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E1F1" w14:textId="77777777" w:rsidR="00686130" w:rsidRPr="00D375EB" w:rsidRDefault="00686130" w:rsidP="00C340A2">
      <w:pPr>
        <w:pStyle w:val="Title"/>
        <w:spacing w:before="120" w:after="120" w:line="240" w:lineRule="atLeast"/>
        <w:rPr>
          <w:rFonts w:ascii="Verdana" w:hAnsi="Verdana"/>
          <w:sz w:val="20"/>
          <w:szCs w:val="22"/>
        </w:rPr>
      </w:pPr>
      <w:r w:rsidRPr="00D375EB">
        <w:rPr>
          <w:rFonts w:ascii="Verdana" w:hAnsi="Verdana"/>
          <w:sz w:val="20"/>
          <w:szCs w:val="22"/>
        </w:rPr>
        <w:t>NORTHAMPTONSHIRE POLICE</w:t>
      </w:r>
    </w:p>
    <w:p w14:paraId="30819D2A" w14:textId="77777777" w:rsidR="00686130" w:rsidRPr="00D375EB" w:rsidRDefault="00AF1910" w:rsidP="00C340A2">
      <w:pPr>
        <w:spacing w:before="120" w:after="120" w:line="240" w:lineRule="atLeast"/>
        <w:jc w:val="center"/>
        <w:rPr>
          <w:rFonts w:ascii="Verdana" w:hAnsi="Verdana"/>
          <w:b/>
          <w:bCs/>
          <w:sz w:val="20"/>
          <w:szCs w:val="22"/>
        </w:rPr>
      </w:pPr>
      <w:r w:rsidRPr="00D375EB">
        <w:rPr>
          <w:rFonts w:ascii="Verdana" w:hAnsi="Verdana"/>
          <w:b/>
          <w:bCs/>
          <w:sz w:val="20"/>
          <w:szCs w:val="22"/>
        </w:rPr>
        <w:t xml:space="preserve">ROLE </w:t>
      </w:r>
      <w:r w:rsidR="00686130" w:rsidRPr="00D375EB">
        <w:rPr>
          <w:rFonts w:ascii="Verdana" w:hAnsi="Verdana"/>
          <w:b/>
          <w:bCs/>
          <w:sz w:val="20"/>
          <w:szCs w:val="22"/>
        </w:rPr>
        <w:t>DESCRIPTION</w:t>
      </w:r>
    </w:p>
    <w:p w14:paraId="77771A17" w14:textId="77777777" w:rsidR="00686130" w:rsidRPr="00D375EB" w:rsidRDefault="00686130" w:rsidP="00C340A2">
      <w:pPr>
        <w:spacing w:before="120" w:after="120" w:line="240" w:lineRule="atLeast"/>
        <w:jc w:val="center"/>
        <w:rPr>
          <w:rFonts w:ascii="Verdana" w:hAnsi="Verdana"/>
          <w:b/>
          <w:bCs/>
          <w:sz w:val="20"/>
          <w:szCs w:val="22"/>
        </w:rPr>
      </w:pPr>
    </w:p>
    <w:p w14:paraId="2F30C949" w14:textId="77777777" w:rsidR="00686130" w:rsidRPr="00D375EB" w:rsidRDefault="00686130" w:rsidP="00C340A2">
      <w:pPr>
        <w:spacing w:before="120" w:after="120" w:line="240" w:lineRule="atLeast"/>
        <w:jc w:val="center"/>
        <w:rPr>
          <w:rFonts w:ascii="Verdana" w:hAnsi="Verdana"/>
          <w:b/>
          <w:bCs/>
          <w:sz w:val="20"/>
          <w:szCs w:val="22"/>
        </w:rPr>
      </w:pPr>
    </w:p>
    <w:p w14:paraId="7DA6C2C4" w14:textId="77777777" w:rsidR="004752D4" w:rsidRPr="00D375EB" w:rsidRDefault="004752D4" w:rsidP="00C340A2">
      <w:pPr>
        <w:pStyle w:val="Heading1"/>
        <w:spacing w:before="120" w:after="120" w:line="240" w:lineRule="atLeast"/>
        <w:rPr>
          <w:rFonts w:ascii="Verdana" w:hAnsi="Verdana"/>
          <w:sz w:val="20"/>
          <w:szCs w:val="22"/>
        </w:rPr>
      </w:pPr>
    </w:p>
    <w:p w14:paraId="018AE3D3" w14:textId="5CCDCD2D" w:rsidR="00C340A2" w:rsidRPr="00D375EB" w:rsidRDefault="00686130" w:rsidP="00C340A2">
      <w:pPr>
        <w:pStyle w:val="Heading1"/>
        <w:spacing w:before="120" w:after="120" w:line="240" w:lineRule="atLeast"/>
        <w:rPr>
          <w:rFonts w:ascii="Verdana" w:hAnsi="Verdana"/>
          <w:b w:val="0"/>
          <w:bCs w:val="0"/>
          <w:sz w:val="20"/>
          <w:szCs w:val="22"/>
        </w:rPr>
      </w:pPr>
      <w:r w:rsidRPr="00D375EB">
        <w:rPr>
          <w:rFonts w:ascii="Verdana" w:hAnsi="Verdana"/>
          <w:sz w:val="20"/>
          <w:szCs w:val="22"/>
        </w:rPr>
        <w:t>ROLE</w:t>
      </w:r>
      <w:r w:rsidRPr="00D375EB">
        <w:rPr>
          <w:rFonts w:ascii="Verdana" w:hAnsi="Verdana"/>
          <w:b w:val="0"/>
          <w:bCs w:val="0"/>
          <w:sz w:val="20"/>
          <w:szCs w:val="22"/>
        </w:rPr>
        <w:t>:</w:t>
      </w:r>
      <w:r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D441C3">
        <w:rPr>
          <w:rFonts w:ascii="Verdana" w:hAnsi="Verdana"/>
          <w:b w:val="0"/>
          <w:bCs w:val="0"/>
          <w:sz w:val="20"/>
          <w:szCs w:val="22"/>
        </w:rPr>
        <w:t>Digital Forensics</w:t>
      </w:r>
      <w:r w:rsidR="001D0FBF" w:rsidRPr="00D375EB">
        <w:rPr>
          <w:rFonts w:ascii="Verdana" w:hAnsi="Verdana"/>
          <w:b w:val="0"/>
          <w:bCs w:val="0"/>
          <w:sz w:val="20"/>
          <w:szCs w:val="22"/>
        </w:rPr>
        <w:t xml:space="preserve"> </w:t>
      </w:r>
      <w:r w:rsidR="004D0DD6" w:rsidRPr="00D375EB">
        <w:rPr>
          <w:rFonts w:ascii="Verdana" w:hAnsi="Verdana"/>
          <w:b w:val="0"/>
          <w:bCs w:val="0"/>
          <w:sz w:val="20"/>
          <w:szCs w:val="22"/>
        </w:rPr>
        <w:t>Technical Manager</w:t>
      </w:r>
    </w:p>
    <w:p w14:paraId="4852CAA0" w14:textId="77777777" w:rsidR="004D0DD6" w:rsidRPr="00D375EB" w:rsidRDefault="004D0DD6" w:rsidP="00C340A2">
      <w:pPr>
        <w:pStyle w:val="Heading1"/>
        <w:spacing w:before="120" w:after="120" w:line="240" w:lineRule="atLeast"/>
        <w:rPr>
          <w:rFonts w:ascii="Verdana" w:hAnsi="Verdana"/>
          <w:bCs w:val="0"/>
          <w:sz w:val="20"/>
          <w:szCs w:val="22"/>
        </w:rPr>
      </w:pPr>
      <w:r w:rsidRPr="00D375EB">
        <w:rPr>
          <w:rFonts w:ascii="Verdana" w:hAnsi="Verdana"/>
          <w:bCs w:val="0"/>
          <w:sz w:val="20"/>
          <w:szCs w:val="22"/>
        </w:rPr>
        <w:t>SCALE</w:t>
      </w:r>
      <w:r w:rsidR="00686130" w:rsidRPr="00D375EB">
        <w:rPr>
          <w:rFonts w:ascii="Verdana" w:hAnsi="Verdana"/>
          <w:b w:val="0"/>
          <w:bCs w:val="0"/>
          <w:sz w:val="20"/>
          <w:szCs w:val="22"/>
        </w:rPr>
        <w:t xml:space="preserve">:  </w:t>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AF1910" w:rsidRPr="00D375EB">
        <w:rPr>
          <w:rFonts w:ascii="Verdana" w:hAnsi="Verdana"/>
          <w:b w:val="0"/>
          <w:bCs w:val="0"/>
          <w:sz w:val="20"/>
          <w:szCs w:val="22"/>
        </w:rPr>
        <w:tab/>
      </w:r>
      <w:r w:rsidR="00605F1C" w:rsidRPr="00D375EB">
        <w:rPr>
          <w:rFonts w:ascii="Verdana" w:hAnsi="Verdana"/>
          <w:bCs w:val="0"/>
          <w:sz w:val="20"/>
          <w:szCs w:val="22"/>
        </w:rPr>
        <w:t>SO2</w:t>
      </w:r>
      <w:r w:rsidR="00686130" w:rsidRPr="00D375EB">
        <w:rPr>
          <w:rFonts w:ascii="Verdana" w:hAnsi="Verdana"/>
          <w:bCs w:val="0"/>
          <w:sz w:val="20"/>
          <w:szCs w:val="22"/>
        </w:rPr>
        <w:tab/>
      </w:r>
    </w:p>
    <w:p w14:paraId="2B344614" w14:textId="47851C19" w:rsidR="004D0DD6" w:rsidRPr="00D375EB" w:rsidRDefault="004D0DD6" w:rsidP="00C340A2">
      <w:pPr>
        <w:spacing w:before="120" w:after="120" w:line="240" w:lineRule="atLeast"/>
        <w:rPr>
          <w:rFonts w:ascii="Verdana" w:hAnsi="Verdana"/>
          <w:sz w:val="20"/>
          <w:szCs w:val="22"/>
        </w:rPr>
      </w:pPr>
      <w:r w:rsidRPr="00D375EB">
        <w:rPr>
          <w:rFonts w:ascii="Verdana" w:hAnsi="Verdana"/>
          <w:b/>
          <w:bCs/>
          <w:sz w:val="20"/>
          <w:szCs w:val="22"/>
        </w:rPr>
        <w:t>PLACE OF WORK:</w:t>
      </w:r>
      <w:r w:rsidR="00686130" w:rsidRPr="00D375EB">
        <w:rPr>
          <w:rFonts w:ascii="Verdana" w:hAnsi="Verdana"/>
          <w:b/>
          <w:bCs/>
          <w:sz w:val="20"/>
          <w:szCs w:val="22"/>
        </w:rPr>
        <w:tab/>
      </w:r>
      <w:r w:rsidR="00686130" w:rsidRPr="00D375EB">
        <w:rPr>
          <w:rFonts w:ascii="Verdana" w:hAnsi="Verdana"/>
          <w:b/>
          <w:bCs/>
          <w:sz w:val="20"/>
          <w:szCs w:val="22"/>
        </w:rPr>
        <w:tab/>
      </w:r>
      <w:r w:rsidR="00686130" w:rsidRPr="00D375EB">
        <w:rPr>
          <w:rFonts w:ascii="Verdana" w:hAnsi="Verdana"/>
          <w:b/>
          <w:bCs/>
          <w:sz w:val="20"/>
          <w:szCs w:val="22"/>
        </w:rPr>
        <w:tab/>
      </w:r>
      <w:r w:rsidR="00686130" w:rsidRPr="00D375EB">
        <w:rPr>
          <w:rFonts w:ascii="Verdana" w:hAnsi="Verdana"/>
          <w:b/>
          <w:bCs/>
          <w:sz w:val="20"/>
          <w:szCs w:val="22"/>
        </w:rPr>
        <w:tab/>
      </w:r>
      <w:r w:rsidRPr="00D375EB">
        <w:rPr>
          <w:rFonts w:ascii="Verdana" w:hAnsi="Verdana"/>
          <w:b/>
          <w:bCs/>
          <w:sz w:val="20"/>
          <w:szCs w:val="22"/>
        </w:rPr>
        <w:tab/>
      </w:r>
      <w:r w:rsidRPr="00D375EB">
        <w:rPr>
          <w:rFonts w:ascii="Verdana" w:hAnsi="Verdana"/>
          <w:b/>
          <w:bCs/>
          <w:sz w:val="20"/>
          <w:szCs w:val="22"/>
        </w:rPr>
        <w:tab/>
      </w:r>
      <w:r w:rsidRPr="00D375EB">
        <w:rPr>
          <w:rFonts w:ascii="Verdana" w:hAnsi="Verdana"/>
          <w:b/>
          <w:bCs/>
          <w:sz w:val="20"/>
          <w:szCs w:val="22"/>
        </w:rPr>
        <w:tab/>
      </w:r>
      <w:r w:rsidRPr="00D375EB">
        <w:rPr>
          <w:rFonts w:ascii="Verdana" w:hAnsi="Verdana"/>
          <w:b/>
          <w:bCs/>
          <w:sz w:val="20"/>
          <w:szCs w:val="22"/>
        </w:rPr>
        <w:tab/>
      </w:r>
      <w:r w:rsidRPr="00D375EB">
        <w:rPr>
          <w:rFonts w:ascii="Verdana" w:hAnsi="Verdana"/>
          <w:b/>
          <w:bCs/>
          <w:sz w:val="20"/>
          <w:szCs w:val="22"/>
        </w:rPr>
        <w:tab/>
      </w:r>
      <w:r w:rsidR="00D627ED" w:rsidRPr="00D375EB">
        <w:rPr>
          <w:rFonts w:ascii="Verdana" w:hAnsi="Verdana"/>
          <w:b/>
          <w:bCs/>
          <w:sz w:val="20"/>
          <w:szCs w:val="22"/>
        </w:rPr>
        <w:tab/>
      </w:r>
      <w:r w:rsidRPr="00D375EB">
        <w:rPr>
          <w:rFonts w:ascii="Verdana" w:hAnsi="Verdana"/>
          <w:b/>
          <w:bCs/>
          <w:sz w:val="20"/>
          <w:szCs w:val="22"/>
        </w:rPr>
        <w:tab/>
      </w:r>
      <w:r w:rsidR="001C589F">
        <w:rPr>
          <w:rFonts w:ascii="Verdana" w:hAnsi="Verdana"/>
          <w:sz w:val="20"/>
          <w:szCs w:val="22"/>
        </w:rPr>
        <w:t>Digital Hub,</w:t>
      </w:r>
      <w:r w:rsidR="00713108" w:rsidRPr="00D375EB">
        <w:rPr>
          <w:rFonts w:ascii="Verdana" w:hAnsi="Verdana"/>
          <w:sz w:val="20"/>
          <w:szCs w:val="22"/>
        </w:rPr>
        <w:t xml:space="preserve"> FHQ</w:t>
      </w:r>
      <w:r w:rsidR="00D627ED" w:rsidRPr="00D375EB">
        <w:rPr>
          <w:rFonts w:ascii="Verdana" w:hAnsi="Verdana"/>
          <w:sz w:val="20"/>
          <w:szCs w:val="22"/>
        </w:rPr>
        <w:tab/>
      </w:r>
      <w:r w:rsidR="00D627ED" w:rsidRPr="00D375EB">
        <w:rPr>
          <w:rFonts w:ascii="Verdana" w:hAnsi="Verdana"/>
          <w:sz w:val="20"/>
          <w:szCs w:val="22"/>
        </w:rPr>
        <w:tab/>
      </w:r>
      <w:r w:rsidR="00D627ED" w:rsidRPr="00D375EB">
        <w:rPr>
          <w:rFonts w:ascii="Verdana" w:hAnsi="Verdana"/>
          <w:sz w:val="20"/>
          <w:szCs w:val="22"/>
        </w:rPr>
        <w:tab/>
      </w:r>
      <w:r w:rsidR="00D627ED" w:rsidRPr="00D375EB">
        <w:rPr>
          <w:rFonts w:ascii="Verdana" w:hAnsi="Verdana"/>
          <w:sz w:val="20"/>
          <w:szCs w:val="22"/>
        </w:rPr>
        <w:tab/>
      </w:r>
      <w:r w:rsidR="00D627ED" w:rsidRPr="00D375EB">
        <w:rPr>
          <w:rFonts w:ascii="Verdana" w:hAnsi="Verdana"/>
          <w:sz w:val="20"/>
          <w:szCs w:val="22"/>
        </w:rPr>
        <w:tab/>
      </w:r>
      <w:r w:rsidR="00D627ED" w:rsidRPr="00D375EB">
        <w:rPr>
          <w:rFonts w:ascii="Verdana" w:hAnsi="Verdana"/>
          <w:sz w:val="20"/>
          <w:szCs w:val="22"/>
        </w:rPr>
        <w:tab/>
      </w:r>
    </w:p>
    <w:p w14:paraId="0F712611" w14:textId="5893D5A1" w:rsidR="004752D4" w:rsidRPr="00D375EB" w:rsidRDefault="00C340A2" w:rsidP="00D627ED">
      <w:pPr>
        <w:spacing w:before="120" w:after="120" w:line="240" w:lineRule="atLeast"/>
        <w:ind w:left="4890" w:hanging="4890"/>
        <w:rPr>
          <w:rFonts w:ascii="Verdana" w:hAnsi="Verdana"/>
          <w:bCs/>
          <w:sz w:val="20"/>
          <w:szCs w:val="22"/>
        </w:rPr>
      </w:pPr>
      <w:r w:rsidRPr="00D375EB">
        <w:rPr>
          <w:rFonts w:ascii="Verdana" w:hAnsi="Verdana"/>
          <w:b/>
          <w:bCs/>
          <w:sz w:val="20"/>
          <w:szCs w:val="22"/>
        </w:rPr>
        <w:t>S</w:t>
      </w:r>
      <w:r w:rsidR="00686130" w:rsidRPr="00D375EB">
        <w:rPr>
          <w:rFonts w:ascii="Verdana" w:hAnsi="Verdana"/>
          <w:b/>
          <w:bCs/>
          <w:sz w:val="20"/>
          <w:szCs w:val="22"/>
        </w:rPr>
        <w:t>UPERVISION AND CONTROL:</w:t>
      </w:r>
      <w:r w:rsidR="00AF1910" w:rsidRPr="00D375EB">
        <w:rPr>
          <w:rFonts w:ascii="Verdana" w:hAnsi="Verdana"/>
          <w:b/>
          <w:bCs/>
          <w:sz w:val="20"/>
          <w:szCs w:val="22"/>
        </w:rPr>
        <w:tab/>
      </w:r>
      <w:r w:rsidR="004D0DD6" w:rsidRPr="00D375EB">
        <w:rPr>
          <w:rFonts w:ascii="Verdana" w:hAnsi="Verdana"/>
          <w:b/>
          <w:bCs/>
          <w:sz w:val="20"/>
          <w:szCs w:val="22"/>
        </w:rPr>
        <w:tab/>
      </w:r>
      <w:r w:rsidR="00605F1C" w:rsidRPr="00D375EB">
        <w:rPr>
          <w:rFonts w:ascii="Verdana" w:hAnsi="Verdana"/>
          <w:bCs/>
          <w:sz w:val="20"/>
          <w:szCs w:val="22"/>
        </w:rPr>
        <w:t>Detective Sergeant</w:t>
      </w:r>
    </w:p>
    <w:p w14:paraId="02CE0184" w14:textId="77777777" w:rsidR="00D627ED" w:rsidRPr="00D375EB" w:rsidRDefault="00D627ED" w:rsidP="00D627ED">
      <w:pPr>
        <w:spacing w:before="120" w:after="120" w:line="240" w:lineRule="atLeast"/>
        <w:ind w:left="4890" w:hanging="4890"/>
        <w:rPr>
          <w:rFonts w:ascii="Verdana" w:hAnsi="Verdana"/>
          <w:sz w:val="20"/>
          <w:szCs w:val="22"/>
        </w:rPr>
      </w:pPr>
    </w:p>
    <w:p w14:paraId="341CE64B" w14:textId="77777777" w:rsidR="004752D4" w:rsidRPr="00D375EB" w:rsidRDefault="00686130" w:rsidP="00D627ED">
      <w:pPr>
        <w:pStyle w:val="Heading1"/>
        <w:spacing w:before="120" w:after="120" w:line="22" w:lineRule="atLeast"/>
        <w:rPr>
          <w:rFonts w:ascii="Verdana" w:hAnsi="Verdana"/>
          <w:sz w:val="20"/>
          <w:szCs w:val="22"/>
        </w:rPr>
      </w:pPr>
      <w:r w:rsidRPr="00D375EB">
        <w:rPr>
          <w:rFonts w:ascii="Verdana" w:hAnsi="Verdana"/>
          <w:sz w:val="20"/>
          <w:szCs w:val="22"/>
        </w:rPr>
        <w:t>PURPOSE OF THE ROLE:</w:t>
      </w:r>
      <w:r w:rsidR="009106D3" w:rsidRPr="00D375EB">
        <w:rPr>
          <w:rFonts w:ascii="Verdana" w:hAnsi="Verdana"/>
          <w:sz w:val="20"/>
          <w:szCs w:val="22"/>
        </w:rPr>
        <w:t xml:space="preserve"> </w:t>
      </w:r>
    </w:p>
    <w:p w14:paraId="53BB8DB5" w14:textId="77777777" w:rsidR="00605F1C" w:rsidRPr="00D375EB" w:rsidRDefault="009106D3" w:rsidP="007A4EFF">
      <w:pPr>
        <w:spacing w:before="120" w:after="120" w:line="22" w:lineRule="atLeast"/>
        <w:jc w:val="both"/>
        <w:rPr>
          <w:rFonts w:ascii="Verdana" w:hAnsi="Verdana"/>
          <w:sz w:val="20"/>
          <w:szCs w:val="22"/>
        </w:rPr>
      </w:pPr>
      <w:r w:rsidRPr="00D375EB">
        <w:rPr>
          <w:rFonts w:ascii="Verdana" w:hAnsi="Verdana"/>
          <w:sz w:val="20"/>
          <w:szCs w:val="22"/>
        </w:rPr>
        <w:t xml:space="preserve">The </w:t>
      </w:r>
      <w:r w:rsidR="001D0FBF" w:rsidRPr="00D375EB">
        <w:rPr>
          <w:rFonts w:ascii="Verdana" w:hAnsi="Verdana"/>
          <w:sz w:val="20"/>
          <w:szCs w:val="22"/>
        </w:rPr>
        <w:t xml:space="preserve">purpose of the role is to </w:t>
      </w:r>
      <w:r w:rsidR="0019526E" w:rsidRPr="00D375EB">
        <w:rPr>
          <w:rFonts w:ascii="Verdana" w:hAnsi="Verdana"/>
          <w:sz w:val="20"/>
          <w:szCs w:val="22"/>
        </w:rPr>
        <w:t xml:space="preserve">manage and </w:t>
      </w:r>
      <w:r w:rsidR="001D0FBF" w:rsidRPr="00D375EB">
        <w:rPr>
          <w:rFonts w:ascii="Verdana" w:hAnsi="Verdana"/>
          <w:sz w:val="20"/>
          <w:szCs w:val="22"/>
        </w:rPr>
        <w:t>deliver an effective</w:t>
      </w:r>
      <w:r w:rsidR="000556A7" w:rsidRPr="00D375EB">
        <w:rPr>
          <w:rFonts w:ascii="Verdana" w:hAnsi="Verdana"/>
          <w:sz w:val="20"/>
          <w:szCs w:val="22"/>
        </w:rPr>
        <w:t xml:space="preserve"> and efficient</w:t>
      </w:r>
      <w:r w:rsidR="001D0FBF" w:rsidRPr="00D375EB">
        <w:rPr>
          <w:rFonts w:ascii="Verdana" w:hAnsi="Verdana"/>
          <w:sz w:val="20"/>
          <w:szCs w:val="22"/>
        </w:rPr>
        <w:t>, high quality digital service to Northamptonshire Police, the community and the Criminal Justice System (plus other forces within the East Midlands region as required) through the management and development of staff, methods, processes</w:t>
      </w:r>
      <w:r w:rsidR="00363F70" w:rsidRPr="00D375EB">
        <w:rPr>
          <w:rFonts w:ascii="Verdana" w:hAnsi="Verdana"/>
          <w:sz w:val="20"/>
          <w:szCs w:val="22"/>
        </w:rPr>
        <w:t>,</w:t>
      </w:r>
      <w:r w:rsidR="001D0FBF" w:rsidRPr="00D375EB">
        <w:rPr>
          <w:rFonts w:ascii="Verdana" w:hAnsi="Verdana"/>
          <w:sz w:val="20"/>
          <w:szCs w:val="22"/>
        </w:rPr>
        <w:t xml:space="preserve"> </w:t>
      </w:r>
      <w:r w:rsidR="001E7DDE" w:rsidRPr="00D375EB">
        <w:rPr>
          <w:rFonts w:ascii="Verdana" w:hAnsi="Verdana"/>
          <w:sz w:val="20"/>
          <w:szCs w:val="22"/>
        </w:rPr>
        <w:t>continued ISO17025 accreditation</w:t>
      </w:r>
      <w:r w:rsidR="00363F70" w:rsidRPr="00D375EB">
        <w:rPr>
          <w:rFonts w:ascii="Verdana" w:hAnsi="Verdana"/>
          <w:sz w:val="20"/>
          <w:szCs w:val="22"/>
        </w:rPr>
        <w:t xml:space="preserve"> and the Forensic Science Regulator’s Codes of Conduct</w:t>
      </w:r>
      <w:r w:rsidR="000556A7" w:rsidRPr="00D375EB">
        <w:rPr>
          <w:rFonts w:ascii="Verdana" w:hAnsi="Verdana"/>
          <w:sz w:val="20"/>
          <w:szCs w:val="22"/>
        </w:rPr>
        <w:t xml:space="preserve">. </w:t>
      </w:r>
    </w:p>
    <w:p w14:paraId="5D384E04" w14:textId="77777777" w:rsidR="00026789" w:rsidRPr="00D375EB" w:rsidRDefault="000556A7" w:rsidP="007A4EFF">
      <w:pPr>
        <w:spacing w:before="120" w:after="120" w:line="22" w:lineRule="atLeast"/>
        <w:jc w:val="both"/>
        <w:rPr>
          <w:rFonts w:ascii="Verdana" w:hAnsi="Verdana"/>
          <w:sz w:val="20"/>
          <w:szCs w:val="22"/>
        </w:rPr>
      </w:pPr>
      <w:r w:rsidRPr="00D375EB">
        <w:rPr>
          <w:rFonts w:ascii="Verdana" w:hAnsi="Verdana"/>
          <w:sz w:val="20"/>
          <w:szCs w:val="22"/>
        </w:rPr>
        <w:t xml:space="preserve">This covers </w:t>
      </w:r>
      <w:r w:rsidR="00076396" w:rsidRPr="00D375EB">
        <w:rPr>
          <w:rFonts w:ascii="Verdana" w:hAnsi="Verdana"/>
          <w:sz w:val="20"/>
          <w:szCs w:val="22"/>
        </w:rPr>
        <w:t xml:space="preserve">all technical aspects and quality of laboratory activities for digital forensics including </w:t>
      </w:r>
      <w:r w:rsidRPr="00D375EB">
        <w:rPr>
          <w:rFonts w:ascii="Verdana" w:hAnsi="Verdana"/>
          <w:sz w:val="20"/>
          <w:szCs w:val="22"/>
        </w:rPr>
        <w:t>computer</w:t>
      </w:r>
      <w:r w:rsidR="00076396" w:rsidRPr="00D375EB">
        <w:rPr>
          <w:rFonts w:ascii="Verdana" w:hAnsi="Verdana"/>
          <w:sz w:val="20"/>
          <w:szCs w:val="22"/>
        </w:rPr>
        <w:t>s</w:t>
      </w:r>
      <w:r w:rsidRPr="00D375EB">
        <w:rPr>
          <w:rFonts w:ascii="Verdana" w:hAnsi="Verdana"/>
          <w:sz w:val="20"/>
          <w:szCs w:val="22"/>
        </w:rPr>
        <w:t xml:space="preserve">, mobile </w:t>
      </w:r>
      <w:r w:rsidR="00076396" w:rsidRPr="00D375EB">
        <w:rPr>
          <w:rFonts w:ascii="Verdana" w:hAnsi="Verdana"/>
          <w:sz w:val="20"/>
          <w:szCs w:val="22"/>
        </w:rPr>
        <w:t>devices</w:t>
      </w:r>
      <w:r w:rsidRPr="00D375EB">
        <w:rPr>
          <w:rFonts w:ascii="Verdana" w:hAnsi="Verdana"/>
          <w:sz w:val="20"/>
          <w:szCs w:val="22"/>
        </w:rPr>
        <w:t>, electronic storage devices</w:t>
      </w:r>
      <w:r w:rsidR="00605F1C" w:rsidRPr="00D375EB">
        <w:rPr>
          <w:rFonts w:ascii="Verdana" w:hAnsi="Verdana"/>
          <w:sz w:val="20"/>
          <w:szCs w:val="22"/>
        </w:rPr>
        <w:t>, kiosks</w:t>
      </w:r>
      <w:r w:rsidRPr="00D375EB">
        <w:rPr>
          <w:rFonts w:ascii="Verdana" w:hAnsi="Verdana"/>
          <w:sz w:val="20"/>
          <w:szCs w:val="22"/>
        </w:rPr>
        <w:t xml:space="preserve"> and </w:t>
      </w:r>
      <w:r w:rsidR="00363F70" w:rsidRPr="00D375EB">
        <w:rPr>
          <w:rFonts w:ascii="Verdana" w:hAnsi="Verdana"/>
          <w:sz w:val="20"/>
          <w:szCs w:val="22"/>
        </w:rPr>
        <w:t>CCTV/</w:t>
      </w:r>
      <w:r w:rsidR="0019526E" w:rsidRPr="00D375EB">
        <w:rPr>
          <w:rFonts w:ascii="Verdana" w:hAnsi="Verdana"/>
          <w:sz w:val="20"/>
          <w:szCs w:val="22"/>
        </w:rPr>
        <w:t>video</w:t>
      </w:r>
      <w:r w:rsidR="00605F1C" w:rsidRPr="00D375EB">
        <w:rPr>
          <w:rFonts w:ascii="Verdana" w:hAnsi="Verdana"/>
          <w:sz w:val="20"/>
          <w:szCs w:val="22"/>
        </w:rPr>
        <w:t xml:space="preserve"> as well as other areas brought into scope by the Forensic Science Regulator.</w:t>
      </w:r>
    </w:p>
    <w:p w14:paraId="5415D38E" w14:textId="77777777" w:rsidR="004752D4" w:rsidRPr="00D375EB" w:rsidRDefault="004752D4" w:rsidP="00D627ED">
      <w:pPr>
        <w:spacing w:before="120" w:after="120" w:line="22" w:lineRule="atLeast"/>
        <w:jc w:val="both"/>
        <w:rPr>
          <w:rFonts w:ascii="Verdana" w:eastAsia="Calibri" w:hAnsi="Verdana"/>
          <w:b/>
          <w:sz w:val="20"/>
          <w:szCs w:val="22"/>
          <w:lang w:val="en-GB"/>
        </w:rPr>
      </w:pPr>
    </w:p>
    <w:p w14:paraId="6461E233" w14:textId="77777777" w:rsidR="00586E97" w:rsidRPr="00D375EB" w:rsidRDefault="00026789" w:rsidP="007A4EFF">
      <w:pPr>
        <w:spacing w:before="120" w:after="120" w:line="22" w:lineRule="atLeast"/>
        <w:rPr>
          <w:rFonts w:ascii="Verdana" w:eastAsia="Calibri" w:hAnsi="Verdana"/>
          <w:b/>
          <w:sz w:val="20"/>
          <w:szCs w:val="22"/>
          <w:lang w:val="en-GB"/>
        </w:rPr>
      </w:pPr>
      <w:r w:rsidRPr="00D375EB">
        <w:rPr>
          <w:rFonts w:ascii="Verdana" w:eastAsia="Calibri" w:hAnsi="Verdana"/>
          <w:b/>
          <w:sz w:val="20"/>
          <w:szCs w:val="22"/>
          <w:lang w:val="en-GB"/>
        </w:rPr>
        <w:t>PROBLEMS AND CHALLENGES</w:t>
      </w:r>
    </w:p>
    <w:p w14:paraId="1A2FA2C9" w14:textId="77777777" w:rsidR="00170585" w:rsidRPr="00D441C3" w:rsidRDefault="003F13D5" w:rsidP="00D441C3">
      <w:pPr>
        <w:numPr>
          <w:ilvl w:val="0"/>
          <w:numId w:val="28"/>
        </w:numPr>
        <w:autoSpaceDE w:val="0"/>
        <w:autoSpaceDN w:val="0"/>
        <w:adjustRightInd w:val="0"/>
        <w:spacing w:before="120" w:after="120" w:line="22" w:lineRule="atLeast"/>
        <w:ind w:left="567" w:hanging="210"/>
        <w:rPr>
          <w:rFonts w:ascii="Verdana" w:hAnsi="Verdana"/>
          <w:sz w:val="20"/>
          <w:szCs w:val="22"/>
        </w:rPr>
      </w:pPr>
      <w:r w:rsidRPr="00D375EB">
        <w:rPr>
          <w:rFonts w:ascii="Verdana" w:hAnsi="Verdana"/>
          <w:sz w:val="20"/>
          <w:szCs w:val="22"/>
        </w:rPr>
        <w:t xml:space="preserve">The </w:t>
      </w:r>
      <w:r w:rsidR="00170585" w:rsidRPr="00D375EB">
        <w:rPr>
          <w:rFonts w:ascii="Verdana" w:hAnsi="Verdana"/>
          <w:sz w:val="20"/>
          <w:szCs w:val="22"/>
        </w:rPr>
        <w:t xml:space="preserve">potential for </w:t>
      </w:r>
      <w:r w:rsidRPr="00D375EB">
        <w:rPr>
          <w:rFonts w:ascii="Verdana" w:hAnsi="Verdana"/>
          <w:sz w:val="20"/>
          <w:szCs w:val="22"/>
        </w:rPr>
        <w:t>expos</w:t>
      </w:r>
      <w:r w:rsidR="00170585" w:rsidRPr="00D375EB">
        <w:rPr>
          <w:rFonts w:ascii="Verdana" w:hAnsi="Verdana"/>
          <w:sz w:val="20"/>
          <w:szCs w:val="22"/>
        </w:rPr>
        <w:t>ure</w:t>
      </w:r>
      <w:r w:rsidRPr="00D375EB">
        <w:rPr>
          <w:rFonts w:ascii="Verdana" w:hAnsi="Verdana"/>
          <w:sz w:val="20"/>
          <w:szCs w:val="22"/>
        </w:rPr>
        <w:t xml:space="preserve"> to indecent images of children and other</w:t>
      </w:r>
      <w:r w:rsidR="00170585" w:rsidRPr="00D375EB">
        <w:rPr>
          <w:rFonts w:ascii="Verdana" w:hAnsi="Verdana"/>
          <w:sz w:val="20"/>
          <w:szCs w:val="22"/>
        </w:rPr>
        <w:t xml:space="preserve"> </w:t>
      </w:r>
      <w:r w:rsidR="007A4EFF" w:rsidRPr="00D375EB">
        <w:rPr>
          <w:rFonts w:ascii="Verdana" w:hAnsi="Verdana"/>
          <w:sz w:val="20"/>
          <w:szCs w:val="22"/>
        </w:rPr>
        <w:t xml:space="preserve">distressing and </w:t>
      </w:r>
      <w:r w:rsidRPr="00D375EB">
        <w:rPr>
          <w:rFonts w:ascii="Verdana" w:hAnsi="Verdana"/>
          <w:sz w:val="20"/>
          <w:szCs w:val="22"/>
        </w:rPr>
        <w:t>unpleasant images and videos.</w:t>
      </w:r>
    </w:p>
    <w:p w14:paraId="3084ADD8" w14:textId="77777777" w:rsidR="00C340A2" w:rsidRPr="00D441C3" w:rsidRDefault="00170585" w:rsidP="007A4EFF">
      <w:pPr>
        <w:numPr>
          <w:ilvl w:val="0"/>
          <w:numId w:val="28"/>
        </w:numPr>
        <w:autoSpaceDE w:val="0"/>
        <w:autoSpaceDN w:val="0"/>
        <w:adjustRightInd w:val="0"/>
        <w:spacing w:before="120" w:after="120" w:line="22" w:lineRule="atLeast"/>
        <w:ind w:left="357" w:firstLine="0"/>
        <w:rPr>
          <w:rFonts w:ascii="Verdana" w:hAnsi="Verdana"/>
          <w:sz w:val="20"/>
          <w:szCs w:val="22"/>
        </w:rPr>
      </w:pPr>
      <w:r w:rsidRPr="00D375EB">
        <w:rPr>
          <w:rFonts w:ascii="Verdana" w:hAnsi="Verdana"/>
          <w:sz w:val="20"/>
          <w:szCs w:val="22"/>
        </w:rPr>
        <w:t>The rate of change of technology.</w:t>
      </w:r>
    </w:p>
    <w:p w14:paraId="6D0E137A" w14:textId="77777777" w:rsidR="00D627ED" w:rsidRPr="00D441C3" w:rsidRDefault="00D627ED" w:rsidP="007A4EFF">
      <w:pPr>
        <w:numPr>
          <w:ilvl w:val="0"/>
          <w:numId w:val="28"/>
        </w:numPr>
        <w:autoSpaceDE w:val="0"/>
        <w:autoSpaceDN w:val="0"/>
        <w:adjustRightInd w:val="0"/>
        <w:spacing w:before="120" w:after="120" w:line="22" w:lineRule="atLeast"/>
        <w:ind w:left="357" w:firstLine="0"/>
        <w:rPr>
          <w:rFonts w:ascii="Verdana" w:hAnsi="Verdana"/>
          <w:sz w:val="20"/>
          <w:szCs w:val="22"/>
        </w:rPr>
      </w:pPr>
      <w:r w:rsidRPr="00D441C3">
        <w:rPr>
          <w:rFonts w:ascii="Verdana" w:hAnsi="Verdana"/>
          <w:sz w:val="20"/>
          <w:szCs w:val="22"/>
        </w:rPr>
        <w:t>Building, maintaining and influencing good working relationships.</w:t>
      </w:r>
    </w:p>
    <w:p w14:paraId="500E319F" w14:textId="77777777" w:rsidR="00C340A2" w:rsidRPr="00D441C3" w:rsidRDefault="00C340A2" w:rsidP="007A4EFF">
      <w:pPr>
        <w:numPr>
          <w:ilvl w:val="0"/>
          <w:numId w:val="28"/>
        </w:numPr>
        <w:autoSpaceDE w:val="0"/>
        <w:autoSpaceDN w:val="0"/>
        <w:adjustRightInd w:val="0"/>
        <w:spacing w:before="120" w:after="120" w:line="22" w:lineRule="atLeast"/>
        <w:ind w:left="357" w:firstLine="0"/>
        <w:rPr>
          <w:rFonts w:ascii="Verdana" w:hAnsi="Verdana"/>
          <w:sz w:val="20"/>
          <w:szCs w:val="22"/>
        </w:rPr>
      </w:pPr>
      <w:r w:rsidRPr="00D375EB">
        <w:rPr>
          <w:rFonts w:ascii="Verdana" w:hAnsi="Verdana"/>
          <w:sz w:val="20"/>
          <w:szCs w:val="22"/>
        </w:rPr>
        <w:t>Ensuring continued compliance with the requirements of:</w:t>
      </w:r>
    </w:p>
    <w:p w14:paraId="4B9275CE" w14:textId="77777777" w:rsidR="00C340A2" w:rsidRPr="00D441C3" w:rsidRDefault="00C340A2" w:rsidP="00D441C3">
      <w:pPr>
        <w:numPr>
          <w:ilvl w:val="0"/>
          <w:numId w:val="28"/>
        </w:numPr>
        <w:autoSpaceDE w:val="0"/>
        <w:autoSpaceDN w:val="0"/>
        <w:adjustRightInd w:val="0"/>
        <w:spacing w:before="120" w:after="120" w:line="22" w:lineRule="atLeast"/>
        <w:ind w:left="567" w:hanging="210"/>
        <w:rPr>
          <w:rFonts w:ascii="Verdana" w:hAnsi="Verdana"/>
          <w:sz w:val="20"/>
          <w:szCs w:val="22"/>
        </w:rPr>
      </w:pPr>
      <w:r w:rsidRPr="00D441C3">
        <w:rPr>
          <w:rFonts w:ascii="Verdana" w:hAnsi="Verdana"/>
          <w:sz w:val="20"/>
          <w:szCs w:val="22"/>
        </w:rPr>
        <w:t xml:space="preserve">General Requirements </w:t>
      </w:r>
      <w:proofErr w:type="gramStart"/>
      <w:r w:rsidRPr="00D441C3">
        <w:rPr>
          <w:rFonts w:ascii="Verdana" w:hAnsi="Verdana"/>
          <w:sz w:val="20"/>
          <w:szCs w:val="22"/>
        </w:rPr>
        <w:t>For</w:t>
      </w:r>
      <w:proofErr w:type="gramEnd"/>
      <w:r w:rsidRPr="00D441C3">
        <w:rPr>
          <w:rFonts w:ascii="Verdana" w:hAnsi="Verdana"/>
          <w:sz w:val="20"/>
          <w:szCs w:val="22"/>
        </w:rPr>
        <w:t xml:space="preserve"> The Compet</w:t>
      </w:r>
      <w:r w:rsidR="007A4EFF" w:rsidRPr="00D441C3">
        <w:rPr>
          <w:rFonts w:ascii="Verdana" w:hAnsi="Verdana"/>
          <w:sz w:val="20"/>
          <w:szCs w:val="22"/>
        </w:rPr>
        <w:t xml:space="preserve">ence Of Testing And Calibration </w:t>
      </w:r>
      <w:r w:rsidRPr="00D441C3">
        <w:rPr>
          <w:rFonts w:ascii="Verdana" w:hAnsi="Verdana"/>
          <w:sz w:val="20"/>
          <w:szCs w:val="22"/>
        </w:rPr>
        <w:t>Laboratories (BS EN ISO/IEC 17025:20</w:t>
      </w:r>
      <w:r w:rsidR="0019526E" w:rsidRPr="00D441C3">
        <w:rPr>
          <w:rFonts w:ascii="Verdana" w:hAnsi="Verdana"/>
          <w:sz w:val="20"/>
          <w:szCs w:val="22"/>
        </w:rPr>
        <w:t>17</w:t>
      </w:r>
      <w:r w:rsidRPr="00D441C3">
        <w:rPr>
          <w:rFonts w:ascii="Verdana" w:hAnsi="Verdana"/>
          <w:sz w:val="20"/>
          <w:szCs w:val="22"/>
        </w:rPr>
        <w:t>);</w:t>
      </w:r>
    </w:p>
    <w:p w14:paraId="4CBE3FE5" w14:textId="77777777" w:rsidR="00C340A2" w:rsidRPr="00D441C3" w:rsidRDefault="00C340A2" w:rsidP="00D441C3">
      <w:pPr>
        <w:numPr>
          <w:ilvl w:val="0"/>
          <w:numId w:val="28"/>
        </w:numPr>
        <w:autoSpaceDE w:val="0"/>
        <w:autoSpaceDN w:val="0"/>
        <w:adjustRightInd w:val="0"/>
        <w:spacing w:before="120" w:after="120" w:line="22" w:lineRule="atLeast"/>
        <w:ind w:left="567" w:hanging="210"/>
        <w:rPr>
          <w:rFonts w:ascii="Verdana" w:hAnsi="Verdana"/>
          <w:sz w:val="20"/>
          <w:szCs w:val="22"/>
        </w:rPr>
      </w:pPr>
      <w:r w:rsidRPr="00D441C3">
        <w:rPr>
          <w:rFonts w:ascii="Verdana" w:hAnsi="Verdana"/>
          <w:sz w:val="20"/>
          <w:szCs w:val="22"/>
        </w:rPr>
        <w:t>Modules in a Forensic Science Process (</w:t>
      </w:r>
      <w:r w:rsidRPr="00D375EB">
        <w:rPr>
          <w:rFonts w:ascii="Verdana" w:hAnsi="Verdana"/>
          <w:sz w:val="20"/>
          <w:szCs w:val="22"/>
        </w:rPr>
        <w:t>ILAC-G19); and</w:t>
      </w:r>
    </w:p>
    <w:p w14:paraId="39A608C9" w14:textId="77777777" w:rsidR="00C340A2" w:rsidRPr="00D441C3" w:rsidRDefault="00C340A2" w:rsidP="00D441C3">
      <w:pPr>
        <w:numPr>
          <w:ilvl w:val="0"/>
          <w:numId w:val="28"/>
        </w:numPr>
        <w:autoSpaceDE w:val="0"/>
        <w:autoSpaceDN w:val="0"/>
        <w:adjustRightInd w:val="0"/>
        <w:spacing w:before="120" w:after="120" w:line="22" w:lineRule="atLeast"/>
        <w:ind w:left="567" w:hanging="210"/>
        <w:rPr>
          <w:rFonts w:ascii="Verdana" w:hAnsi="Verdana"/>
          <w:sz w:val="20"/>
          <w:szCs w:val="22"/>
        </w:rPr>
      </w:pPr>
      <w:r w:rsidRPr="00D375EB">
        <w:rPr>
          <w:rFonts w:ascii="Verdana" w:hAnsi="Verdana"/>
          <w:sz w:val="20"/>
          <w:szCs w:val="22"/>
        </w:rPr>
        <w:t>The Forensic Science Regulators Codes of Pr</w:t>
      </w:r>
      <w:r w:rsidR="007A4EFF" w:rsidRPr="00D375EB">
        <w:rPr>
          <w:rFonts w:ascii="Verdana" w:hAnsi="Verdana"/>
          <w:sz w:val="20"/>
          <w:szCs w:val="22"/>
        </w:rPr>
        <w:t xml:space="preserve">actice and Conduct for Forensic </w:t>
      </w:r>
      <w:r w:rsidRPr="00D375EB">
        <w:rPr>
          <w:rFonts w:ascii="Verdana" w:hAnsi="Verdana"/>
          <w:sz w:val="20"/>
          <w:szCs w:val="22"/>
        </w:rPr>
        <w:t>Science Practitioners</w:t>
      </w:r>
    </w:p>
    <w:p w14:paraId="31ABE3A2" w14:textId="77777777" w:rsidR="004752D4" w:rsidRPr="00D375EB" w:rsidRDefault="004752D4" w:rsidP="00D627ED">
      <w:pPr>
        <w:spacing w:before="120" w:after="120" w:line="276" w:lineRule="auto"/>
        <w:rPr>
          <w:rFonts w:ascii="Verdana" w:hAnsi="Verdana"/>
          <w:b/>
          <w:bCs/>
          <w:sz w:val="22"/>
          <w:szCs w:val="22"/>
        </w:rPr>
      </w:pPr>
    </w:p>
    <w:p w14:paraId="2A4884CF" w14:textId="0C95F584" w:rsidR="00363F70" w:rsidRDefault="00363F70" w:rsidP="00D627ED">
      <w:pPr>
        <w:spacing w:before="120" w:after="120" w:line="276" w:lineRule="auto"/>
        <w:rPr>
          <w:rFonts w:ascii="Verdana" w:hAnsi="Verdana"/>
          <w:b/>
          <w:bCs/>
          <w:sz w:val="22"/>
          <w:szCs w:val="22"/>
        </w:rPr>
      </w:pPr>
    </w:p>
    <w:p w14:paraId="6FF87CCD" w14:textId="77777777" w:rsidR="00D441C3" w:rsidRPr="00D375EB" w:rsidRDefault="00D441C3" w:rsidP="00D627ED">
      <w:pPr>
        <w:spacing w:before="120" w:after="120" w:line="276" w:lineRule="auto"/>
        <w:rPr>
          <w:rFonts w:ascii="Verdana" w:hAnsi="Verdana"/>
          <w:b/>
          <w:bCs/>
          <w:sz w:val="22"/>
          <w:szCs w:val="22"/>
        </w:rPr>
      </w:pPr>
    </w:p>
    <w:p w14:paraId="3B1BD390" w14:textId="77777777" w:rsidR="00363F70" w:rsidRPr="00D375EB" w:rsidRDefault="00363F70" w:rsidP="00D627ED">
      <w:pPr>
        <w:spacing w:before="120" w:after="120" w:line="276" w:lineRule="auto"/>
        <w:rPr>
          <w:rFonts w:ascii="Verdana" w:hAnsi="Verdana"/>
          <w:b/>
          <w:bCs/>
          <w:sz w:val="22"/>
          <w:szCs w:val="22"/>
        </w:rPr>
      </w:pPr>
    </w:p>
    <w:p w14:paraId="35901766" w14:textId="77777777" w:rsidR="00686130" w:rsidRPr="00D375EB" w:rsidRDefault="00686130" w:rsidP="00D627ED">
      <w:pPr>
        <w:spacing w:before="120" w:after="120" w:line="22" w:lineRule="atLeast"/>
        <w:jc w:val="both"/>
        <w:rPr>
          <w:rFonts w:ascii="Verdana" w:hAnsi="Verdana"/>
          <w:b/>
          <w:bCs/>
          <w:sz w:val="20"/>
          <w:szCs w:val="20"/>
        </w:rPr>
      </w:pPr>
      <w:r w:rsidRPr="00D375EB">
        <w:rPr>
          <w:rFonts w:ascii="Verdana" w:hAnsi="Verdana"/>
          <w:b/>
          <w:bCs/>
          <w:sz w:val="20"/>
          <w:szCs w:val="20"/>
        </w:rPr>
        <w:lastRenderedPageBreak/>
        <w:t>MAIN RESPONSIBILITIES:</w:t>
      </w:r>
    </w:p>
    <w:p w14:paraId="73DE86F5" w14:textId="77777777" w:rsidR="000556A7" w:rsidRPr="00D375EB" w:rsidRDefault="000556A7" w:rsidP="007A4EFF">
      <w:pPr>
        <w:spacing w:after="120" w:line="22" w:lineRule="atLeast"/>
        <w:ind w:left="2835" w:hanging="2835"/>
        <w:jc w:val="both"/>
        <w:rPr>
          <w:rFonts w:ascii="Verdana" w:hAnsi="Verdana"/>
          <w:sz w:val="20"/>
          <w:szCs w:val="20"/>
        </w:rPr>
      </w:pPr>
      <w:r w:rsidRPr="00D375EB">
        <w:rPr>
          <w:rFonts w:ascii="Verdana" w:hAnsi="Verdana"/>
          <w:sz w:val="20"/>
          <w:szCs w:val="20"/>
        </w:rPr>
        <w:t>The main responsi</w:t>
      </w:r>
      <w:r w:rsidR="003F13D5" w:rsidRPr="00D375EB">
        <w:rPr>
          <w:rFonts w:ascii="Verdana" w:hAnsi="Verdana"/>
          <w:sz w:val="20"/>
          <w:szCs w:val="20"/>
        </w:rPr>
        <w:t>bilities of the post holder are to:</w:t>
      </w:r>
    </w:p>
    <w:p w14:paraId="3AEC5C37" w14:textId="2AD8B8FD" w:rsidR="00C340A2" w:rsidRPr="00D375EB" w:rsidRDefault="00FE5998" w:rsidP="007A4EFF">
      <w:pPr>
        <w:pStyle w:val="ListParagraph"/>
        <w:numPr>
          <w:ilvl w:val="0"/>
          <w:numId w:val="42"/>
        </w:numPr>
        <w:spacing w:after="120" w:line="22" w:lineRule="atLeast"/>
        <w:ind w:left="426"/>
        <w:jc w:val="both"/>
        <w:rPr>
          <w:rFonts w:ascii="Verdana" w:hAnsi="Verdana"/>
          <w:sz w:val="20"/>
          <w:szCs w:val="20"/>
        </w:rPr>
      </w:pPr>
      <w:r w:rsidRPr="00D375EB">
        <w:rPr>
          <w:rFonts w:ascii="Verdana" w:hAnsi="Verdana"/>
          <w:sz w:val="20"/>
          <w:szCs w:val="20"/>
        </w:rPr>
        <w:t>Deliver and maintain ISO17025 accr</w:t>
      </w:r>
      <w:r w:rsidR="00565496" w:rsidRPr="00D375EB">
        <w:rPr>
          <w:rFonts w:ascii="Verdana" w:hAnsi="Verdana"/>
          <w:sz w:val="20"/>
          <w:szCs w:val="20"/>
        </w:rPr>
        <w:t>e</w:t>
      </w:r>
      <w:r w:rsidRPr="00D375EB">
        <w:rPr>
          <w:rFonts w:ascii="Verdana" w:hAnsi="Verdana"/>
          <w:sz w:val="20"/>
          <w:szCs w:val="20"/>
        </w:rPr>
        <w:t xml:space="preserve">ditation across the </w:t>
      </w:r>
      <w:r w:rsidR="00C340A2" w:rsidRPr="00D375EB">
        <w:rPr>
          <w:rFonts w:ascii="Verdana" w:hAnsi="Verdana"/>
          <w:sz w:val="20"/>
          <w:szCs w:val="20"/>
        </w:rPr>
        <w:t>Digital Forensics Unit (</w:t>
      </w:r>
      <w:r w:rsidRPr="00D375EB">
        <w:rPr>
          <w:rFonts w:ascii="Verdana" w:hAnsi="Verdana"/>
          <w:sz w:val="20"/>
          <w:szCs w:val="20"/>
        </w:rPr>
        <w:t>DFU</w:t>
      </w:r>
      <w:r w:rsidR="00C340A2" w:rsidRPr="00D375EB">
        <w:rPr>
          <w:rFonts w:ascii="Verdana" w:hAnsi="Verdana"/>
          <w:sz w:val="20"/>
          <w:szCs w:val="20"/>
        </w:rPr>
        <w:t xml:space="preserve">) </w:t>
      </w:r>
      <w:r w:rsidRPr="00D375EB">
        <w:rPr>
          <w:rFonts w:ascii="Verdana" w:hAnsi="Verdana"/>
          <w:sz w:val="20"/>
          <w:szCs w:val="20"/>
        </w:rPr>
        <w:t xml:space="preserve">in line with local, </w:t>
      </w:r>
      <w:proofErr w:type="gramStart"/>
      <w:r w:rsidRPr="00D375EB">
        <w:rPr>
          <w:rFonts w:ascii="Verdana" w:hAnsi="Verdana"/>
          <w:sz w:val="20"/>
          <w:szCs w:val="20"/>
        </w:rPr>
        <w:t>regional</w:t>
      </w:r>
      <w:proofErr w:type="gramEnd"/>
      <w:r w:rsidRPr="00D375EB">
        <w:rPr>
          <w:rFonts w:ascii="Verdana" w:hAnsi="Verdana"/>
          <w:sz w:val="20"/>
          <w:szCs w:val="20"/>
        </w:rPr>
        <w:t xml:space="preserve"> and national legislation and policies. </w:t>
      </w:r>
    </w:p>
    <w:p w14:paraId="189A8386" w14:textId="77777777" w:rsidR="00C340A2" w:rsidRPr="00D375EB" w:rsidRDefault="00565496" w:rsidP="007A4EFF">
      <w:pPr>
        <w:pStyle w:val="ListParagraph"/>
        <w:numPr>
          <w:ilvl w:val="0"/>
          <w:numId w:val="42"/>
        </w:numPr>
        <w:spacing w:after="120" w:line="22" w:lineRule="atLeast"/>
        <w:ind w:left="426"/>
        <w:jc w:val="both"/>
        <w:rPr>
          <w:rFonts w:ascii="Verdana" w:hAnsi="Verdana"/>
          <w:sz w:val="20"/>
          <w:szCs w:val="20"/>
        </w:rPr>
      </w:pPr>
      <w:r w:rsidRPr="00D375EB">
        <w:rPr>
          <w:rFonts w:ascii="Verdana" w:hAnsi="Verdana"/>
          <w:sz w:val="20"/>
          <w:szCs w:val="20"/>
        </w:rPr>
        <w:t xml:space="preserve">Establish, review, maintain and develop existing and new analytical procedures </w:t>
      </w:r>
      <w:r w:rsidR="00170585" w:rsidRPr="00D375EB">
        <w:rPr>
          <w:rFonts w:ascii="Verdana" w:hAnsi="Verdana"/>
          <w:sz w:val="20"/>
          <w:szCs w:val="20"/>
        </w:rPr>
        <w:t>and methods for digital forensics</w:t>
      </w:r>
      <w:r w:rsidRPr="00D375EB">
        <w:rPr>
          <w:rFonts w:ascii="Verdana" w:hAnsi="Verdana"/>
          <w:sz w:val="20"/>
          <w:szCs w:val="20"/>
        </w:rPr>
        <w:t xml:space="preserve"> and communicate </w:t>
      </w:r>
      <w:r w:rsidR="00170585" w:rsidRPr="00D375EB">
        <w:rPr>
          <w:rFonts w:ascii="Verdana" w:hAnsi="Verdana"/>
          <w:sz w:val="20"/>
          <w:szCs w:val="20"/>
        </w:rPr>
        <w:t xml:space="preserve">any </w:t>
      </w:r>
      <w:r w:rsidRPr="00D375EB">
        <w:rPr>
          <w:rFonts w:ascii="Verdana" w:hAnsi="Verdana"/>
          <w:sz w:val="20"/>
          <w:szCs w:val="20"/>
        </w:rPr>
        <w:t>changes to staff.</w:t>
      </w:r>
    </w:p>
    <w:p w14:paraId="7AB4617A" w14:textId="77777777" w:rsidR="00C340A2" w:rsidRPr="00D375EB" w:rsidRDefault="00D922FC" w:rsidP="007A4EFF">
      <w:pPr>
        <w:pStyle w:val="ListParagraph"/>
        <w:numPr>
          <w:ilvl w:val="0"/>
          <w:numId w:val="42"/>
        </w:numPr>
        <w:spacing w:after="120" w:line="22" w:lineRule="atLeast"/>
        <w:ind w:left="426"/>
        <w:jc w:val="both"/>
        <w:rPr>
          <w:rFonts w:ascii="Verdana" w:hAnsi="Verdana"/>
          <w:sz w:val="20"/>
          <w:szCs w:val="20"/>
        </w:rPr>
      </w:pPr>
      <w:r w:rsidRPr="00D375EB">
        <w:rPr>
          <w:rFonts w:ascii="Verdana" w:hAnsi="Verdana"/>
          <w:sz w:val="20"/>
          <w:szCs w:val="20"/>
        </w:rPr>
        <w:t>Manage, d</w:t>
      </w:r>
      <w:r w:rsidR="009D1CC8" w:rsidRPr="00D375EB">
        <w:rPr>
          <w:rFonts w:ascii="Verdana" w:hAnsi="Verdana"/>
          <w:sz w:val="20"/>
          <w:szCs w:val="20"/>
        </w:rPr>
        <w:t>evelop and maintain</w:t>
      </w:r>
      <w:r w:rsidRPr="00D375EB">
        <w:rPr>
          <w:rFonts w:ascii="Verdana" w:hAnsi="Verdana"/>
          <w:sz w:val="20"/>
          <w:szCs w:val="20"/>
        </w:rPr>
        <w:t xml:space="preserve"> all method and tool</w:t>
      </w:r>
      <w:r w:rsidR="009D1CC8" w:rsidRPr="00D375EB">
        <w:rPr>
          <w:rFonts w:ascii="Verdana" w:hAnsi="Verdana"/>
          <w:sz w:val="20"/>
          <w:szCs w:val="20"/>
        </w:rPr>
        <w:t xml:space="preserve"> validation and test/calibration processes to ensure that all </w:t>
      </w:r>
      <w:r w:rsidR="002F562F" w:rsidRPr="00D375EB">
        <w:rPr>
          <w:rFonts w:ascii="Verdana" w:hAnsi="Verdana"/>
          <w:sz w:val="20"/>
          <w:szCs w:val="20"/>
        </w:rPr>
        <w:t>hardware, software</w:t>
      </w:r>
      <w:r w:rsidR="009D1CC8" w:rsidRPr="00D375EB">
        <w:rPr>
          <w:rFonts w:ascii="Verdana" w:hAnsi="Verdana"/>
          <w:sz w:val="20"/>
          <w:szCs w:val="20"/>
        </w:rPr>
        <w:t xml:space="preserve"> and methods used in the </w:t>
      </w:r>
      <w:r w:rsidR="00C340A2" w:rsidRPr="00D375EB">
        <w:rPr>
          <w:rFonts w:ascii="Verdana" w:hAnsi="Verdana"/>
          <w:sz w:val="20"/>
          <w:szCs w:val="20"/>
        </w:rPr>
        <w:t>DFU</w:t>
      </w:r>
      <w:r w:rsidR="009D1CC8" w:rsidRPr="00D375EB">
        <w:rPr>
          <w:rFonts w:ascii="Verdana" w:hAnsi="Verdana"/>
          <w:sz w:val="20"/>
          <w:szCs w:val="20"/>
        </w:rPr>
        <w:t xml:space="preserve"> are </w:t>
      </w:r>
      <w:r w:rsidRPr="00D375EB">
        <w:rPr>
          <w:rFonts w:ascii="Verdana" w:hAnsi="Verdana"/>
          <w:sz w:val="20"/>
          <w:szCs w:val="20"/>
        </w:rPr>
        <w:t xml:space="preserve">compliant and </w:t>
      </w:r>
      <w:r w:rsidR="009D1CC8" w:rsidRPr="00D375EB">
        <w:rPr>
          <w:rFonts w:ascii="Verdana" w:hAnsi="Verdana"/>
          <w:sz w:val="20"/>
          <w:szCs w:val="20"/>
        </w:rPr>
        <w:t>fit for purpose.</w:t>
      </w:r>
    </w:p>
    <w:p w14:paraId="750C6F31" w14:textId="573D86C5" w:rsidR="00C340A2" w:rsidRPr="00D375EB" w:rsidRDefault="00170585" w:rsidP="007A4EFF">
      <w:pPr>
        <w:pStyle w:val="ListParagraph"/>
        <w:numPr>
          <w:ilvl w:val="0"/>
          <w:numId w:val="42"/>
        </w:numPr>
        <w:spacing w:after="120" w:line="22" w:lineRule="atLeast"/>
        <w:ind w:left="426"/>
        <w:jc w:val="both"/>
        <w:rPr>
          <w:rFonts w:ascii="Verdana" w:hAnsi="Verdana"/>
          <w:sz w:val="20"/>
          <w:szCs w:val="20"/>
        </w:rPr>
      </w:pPr>
      <w:r w:rsidRPr="00D375EB">
        <w:rPr>
          <w:rFonts w:ascii="Verdana" w:hAnsi="Verdana"/>
          <w:sz w:val="20"/>
          <w:szCs w:val="20"/>
        </w:rPr>
        <w:t xml:space="preserve">Develop, </w:t>
      </w:r>
      <w:proofErr w:type="gramStart"/>
      <w:r w:rsidRPr="00D375EB">
        <w:rPr>
          <w:rFonts w:ascii="Verdana" w:hAnsi="Verdana"/>
          <w:sz w:val="20"/>
          <w:szCs w:val="20"/>
        </w:rPr>
        <w:t>maintain</w:t>
      </w:r>
      <w:proofErr w:type="gramEnd"/>
      <w:r w:rsidRPr="00D375EB">
        <w:rPr>
          <w:rFonts w:ascii="Verdana" w:hAnsi="Verdana"/>
          <w:sz w:val="20"/>
          <w:szCs w:val="20"/>
        </w:rPr>
        <w:t xml:space="preserve"> and ensure compliance with </w:t>
      </w:r>
      <w:r w:rsidR="002F562F" w:rsidRPr="00D375EB">
        <w:rPr>
          <w:rFonts w:ascii="Verdana" w:hAnsi="Verdana"/>
          <w:sz w:val="20"/>
          <w:szCs w:val="20"/>
        </w:rPr>
        <w:t>Quality Management System (QMS) including adherence to Quality Procedures (QP</w:t>
      </w:r>
      <w:r w:rsidR="00D441C3">
        <w:rPr>
          <w:rFonts w:ascii="Verdana" w:hAnsi="Verdana"/>
          <w:sz w:val="20"/>
          <w:szCs w:val="20"/>
        </w:rPr>
        <w:t>s</w:t>
      </w:r>
      <w:r w:rsidR="002F562F" w:rsidRPr="00D375EB">
        <w:rPr>
          <w:rFonts w:ascii="Verdana" w:hAnsi="Verdana"/>
          <w:sz w:val="20"/>
          <w:szCs w:val="20"/>
        </w:rPr>
        <w:t xml:space="preserve">), </w:t>
      </w:r>
      <w:r w:rsidRPr="00D375EB">
        <w:rPr>
          <w:rFonts w:ascii="Verdana" w:hAnsi="Verdana"/>
          <w:sz w:val="20"/>
          <w:szCs w:val="20"/>
        </w:rPr>
        <w:t>Technical Procedures</w:t>
      </w:r>
      <w:r w:rsidR="00605F1C" w:rsidRPr="00D375EB">
        <w:rPr>
          <w:rFonts w:ascii="Verdana" w:hAnsi="Verdana"/>
          <w:sz w:val="20"/>
          <w:szCs w:val="20"/>
        </w:rPr>
        <w:t xml:space="preserve"> (T</w:t>
      </w:r>
      <w:r w:rsidR="00230FAF" w:rsidRPr="00D375EB">
        <w:rPr>
          <w:rFonts w:ascii="Verdana" w:hAnsi="Verdana"/>
          <w:sz w:val="20"/>
          <w:szCs w:val="20"/>
        </w:rPr>
        <w:t>P</w:t>
      </w:r>
      <w:r w:rsidR="009D1CC8" w:rsidRPr="00D375EB">
        <w:rPr>
          <w:rFonts w:ascii="Verdana" w:hAnsi="Verdana"/>
          <w:sz w:val="20"/>
          <w:szCs w:val="20"/>
        </w:rPr>
        <w:t xml:space="preserve">s) and </w:t>
      </w:r>
      <w:r w:rsidR="00605F1C" w:rsidRPr="00D375EB">
        <w:rPr>
          <w:rFonts w:ascii="Verdana" w:hAnsi="Verdana"/>
          <w:sz w:val="20"/>
          <w:szCs w:val="20"/>
        </w:rPr>
        <w:t>Work Instructions (WIs)</w:t>
      </w:r>
      <w:r w:rsidR="009D1CC8" w:rsidRPr="00D375EB">
        <w:rPr>
          <w:rFonts w:ascii="Verdana" w:hAnsi="Verdana"/>
          <w:sz w:val="20"/>
          <w:szCs w:val="20"/>
        </w:rPr>
        <w:t xml:space="preserve">. </w:t>
      </w:r>
    </w:p>
    <w:p w14:paraId="79129DF6" w14:textId="584CE169" w:rsidR="00C340A2" w:rsidRPr="00D375EB" w:rsidRDefault="00605F1C" w:rsidP="007A4EFF">
      <w:pPr>
        <w:pStyle w:val="ListParagraph"/>
        <w:numPr>
          <w:ilvl w:val="0"/>
          <w:numId w:val="42"/>
        </w:numPr>
        <w:spacing w:after="120" w:line="22" w:lineRule="atLeast"/>
        <w:ind w:left="426"/>
        <w:jc w:val="both"/>
        <w:rPr>
          <w:rFonts w:ascii="Verdana" w:hAnsi="Verdana"/>
          <w:sz w:val="20"/>
          <w:szCs w:val="20"/>
        </w:rPr>
      </w:pPr>
      <w:r w:rsidRPr="00D375EB">
        <w:rPr>
          <w:rFonts w:ascii="Verdana" w:hAnsi="Verdana"/>
          <w:sz w:val="20"/>
          <w:szCs w:val="20"/>
        </w:rPr>
        <w:t>L</w:t>
      </w:r>
      <w:r w:rsidR="00C340A2" w:rsidRPr="00D375EB">
        <w:rPr>
          <w:rFonts w:ascii="Verdana" w:hAnsi="Verdana"/>
          <w:sz w:val="20"/>
          <w:szCs w:val="20"/>
        </w:rPr>
        <w:t>ead</w:t>
      </w:r>
      <w:r w:rsidR="009D1CC8" w:rsidRPr="00D375EB">
        <w:rPr>
          <w:rFonts w:ascii="Verdana" w:hAnsi="Verdana"/>
          <w:sz w:val="20"/>
          <w:szCs w:val="20"/>
        </w:rPr>
        <w:t xml:space="preserve"> on technical matters</w:t>
      </w:r>
      <w:r w:rsidR="00A40635">
        <w:rPr>
          <w:rFonts w:ascii="Verdana" w:hAnsi="Verdana"/>
          <w:sz w:val="20"/>
          <w:szCs w:val="20"/>
        </w:rPr>
        <w:t xml:space="preserve"> and provide expert guidance to practitioners</w:t>
      </w:r>
      <w:r w:rsidR="009D1CC8" w:rsidRPr="00D375EB">
        <w:rPr>
          <w:rFonts w:ascii="Verdana" w:hAnsi="Verdana"/>
          <w:sz w:val="20"/>
          <w:szCs w:val="20"/>
        </w:rPr>
        <w:t xml:space="preserve"> in relation to </w:t>
      </w:r>
      <w:r w:rsidR="000F5919" w:rsidRPr="00D375EB">
        <w:rPr>
          <w:rFonts w:ascii="Verdana" w:hAnsi="Verdana"/>
          <w:sz w:val="20"/>
          <w:szCs w:val="20"/>
        </w:rPr>
        <w:t>digital forensic activit</w:t>
      </w:r>
      <w:r w:rsidR="00A40635">
        <w:rPr>
          <w:rFonts w:ascii="Verdana" w:hAnsi="Verdana"/>
          <w:sz w:val="20"/>
          <w:szCs w:val="20"/>
        </w:rPr>
        <w:t>ies</w:t>
      </w:r>
      <w:r w:rsidR="000F5919" w:rsidRPr="00D375EB">
        <w:rPr>
          <w:rFonts w:ascii="Verdana" w:hAnsi="Verdana"/>
          <w:sz w:val="20"/>
          <w:szCs w:val="20"/>
        </w:rPr>
        <w:t xml:space="preserve"> within Northamptonshire Police</w:t>
      </w:r>
      <w:r w:rsidR="00A40635">
        <w:rPr>
          <w:rFonts w:ascii="Verdana" w:hAnsi="Verdana"/>
          <w:sz w:val="20"/>
          <w:szCs w:val="20"/>
        </w:rPr>
        <w:t xml:space="preserve">. </w:t>
      </w:r>
    </w:p>
    <w:p w14:paraId="5A42ED9D" w14:textId="77777777" w:rsidR="0019526E" w:rsidRPr="00D375EB" w:rsidRDefault="0019526E" w:rsidP="007A4EFF">
      <w:pPr>
        <w:pStyle w:val="ListParagraph"/>
        <w:numPr>
          <w:ilvl w:val="0"/>
          <w:numId w:val="42"/>
        </w:numPr>
        <w:spacing w:after="120" w:line="22" w:lineRule="atLeast"/>
        <w:ind w:left="426"/>
        <w:jc w:val="both"/>
        <w:rPr>
          <w:rFonts w:ascii="Verdana" w:hAnsi="Verdana"/>
          <w:sz w:val="20"/>
          <w:szCs w:val="20"/>
        </w:rPr>
      </w:pPr>
      <w:r w:rsidRPr="00D375EB">
        <w:rPr>
          <w:rFonts w:ascii="Verdana" w:hAnsi="Verdana"/>
          <w:sz w:val="20"/>
          <w:szCs w:val="20"/>
        </w:rPr>
        <w:t xml:space="preserve">Exploit emerging and existing technology to solve problems and deliver innovative digital services for the DFU and the Force as a whole. </w:t>
      </w:r>
    </w:p>
    <w:p w14:paraId="26EEEC8A" w14:textId="20B87415" w:rsidR="004D6BD3" w:rsidRDefault="004D6BD3" w:rsidP="007A4EFF">
      <w:pPr>
        <w:pStyle w:val="ListParagraph"/>
        <w:numPr>
          <w:ilvl w:val="0"/>
          <w:numId w:val="42"/>
        </w:numPr>
        <w:spacing w:after="120" w:line="22" w:lineRule="atLeast"/>
        <w:ind w:left="426"/>
        <w:jc w:val="both"/>
        <w:rPr>
          <w:rFonts w:ascii="Verdana" w:hAnsi="Verdana"/>
          <w:sz w:val="20"/>
          <w:szCs w:val="20"/>
        </w:rPr>
      </w:pPr>
      <w:r>
        <w:rPr>
          <w:rFonts w:ascii="Verdana" w:hAnsi="Verdana"/>
          <w:sz w:val="20"/>
          <w:szCs w:val="20"/>
        </w:rPr>
        <w:t>Manage &amp; configure the DFU’s hardware and software assets to ensure they provide value to the Force.</w:t>
      </w:r>
    </w:p>
    <w:p w14:paraId="54A274A1" w14:textId="596C330A" w:rsidR="00525A35" w:rsidRPr="00D375EB" w:rsidRDefault="00525A35" w:rsidP="007A4EFF">
      <w:pPr>
        <w:pStyle w:val="ListParagraph"/>
        <w:numPr>
          <w:ilvl w:val="0"/>
          <w:numId w:val="42"/>
        </w:numPr>
        <w:spacing w:after="120" w:line="22" w:lineRule="atLeast"/>
        <w:ind w:left="426"/>
        <w:jc w:val="both"/>
        <w:rPr>
          <w:rFonts w:ascii="Verdana" w:hAnsi="Verdana"/>
          <w:sz w:val="20"/>
          <w:szCs w:val="20"/>
        </w:rPr>
      </w:pPr>
      <w:r w:rsidRPr="00D375EB">
        <w:rPr>
          <w:rFonts w:ascii="Verdana" w:hAnsi="Verdana"/>
          <w:sz w:val="20"/>
          <w:szCs w:val="20"/>
        </w:rPr>
        <w:t>Lead on policy development and undertake projects and initiatives to enhance the performance of the DFU.</w:t>
      </w:r>
    </w:p>
    <w:p w14:paraId="77612119" w14:textId="77777777" w:rsidR="0019526E" w:rsidRPr="00D375EB" w:rsidRDefault="00016689" w:rsidP="007A4EFF">
      <w:pPr>
        <w:pStyle w:val="ListParagraph"/>
        <w:numPr>
          <w:ilvl w:val="0"/>
          <w:numId w:val="42"/>
        </w:numPr>
        <w:spacing w:after="120" w:line="22" w:lineRule="atLeast"/>
        <w:ind w:left="426"/>
        <w:jc w:val="both"/>
        <w:rPr>
          <w:rFonts w:ascii="Verdana" w:hAnsi="Verdana"/>
          <w:sz w:val="20"/>
          <w:szCs w:val="20"/>
        </w:rPr>
      </w:pPr>
      <w:r w:rsidRPr="00D375EB">
        <w:rPr>
          <w:rFonts w:ascii="Verdana" w:hAnsi="Verdana"/>
          <w:sz w:val="20"/>
          <w:szCs w:val="20"/>
        </w:rPr>
        <w:t xml:space="preserve">Concurrent management of </w:t>
      </w:r>
      <w:r w:rsidR="0019526E" w:rsidRPr="00D375EB">
        <w:rPr>
          <w:rFonts w:ascii="Verdana" w:hAnsi="Verdana"/>
          <w:sz w:val="20"/>
          <w:szCs w:val="20"/>
        </w:rPr>
        <w:t>projects and resources in the digital forensics unit as they relate to quality and technology.</w:t>
      </w:r>
    </w:p>
    <w:p w14:paraId="643FA967" w14:textId="00707D22" w:rsidR="0019526E" w:rsidRPr="00A40635" w:rsidRDefault="004E6248" w:rsidP="00A40635">
      <w:pPr>
        <w:pStyle w:val="ListParagraph"/>
        <w:numPr>
          <w:ilvl w:val="0"/>
          <w:numId w:val="42"/>
        </w:numPr>
        <w:spacing w:after="120" w:line="22" w:lineRule="atLeast"/>
        <w:ind w:left="426"/>
        <w:jc w:val="both"/>
        <w:rPr>
          <w:rFonts w:ascii="Verdana" w:hAnsi="Verdana"/>
          <w:sz w:val="20"/>
          <w:szCs w:val="20"/>
          <w:lang w:eastAsia="en-GB"/>
        </w:rPr>
      </w:pPr>
      <w:r>
        <w:rPr>
          <w:rFonts w:ascii="Verdana" w:hAnsi="Verdana" w:cs="Arial"/>
          <w:sz w:val="20"/>
          <w:szCs w:val="20"/>
          <w:lang w:eastAsia="en-GB"/>
        </w:rPr>
        <w:t>Lead on information security for the DFU, asses</w:t>
      </w:r>
      <w:r w:rsidR="0019526E" w:rsidRPr="00D375EB">
        <w:rPr>
          <w:rFonts w:ascii="Verdana" w:hAnsi="Verdana" w:cs="Arial"/>
          <w:sz w:val="20"/>
          <w:szCs w:val="20"/>
          <w:lang w:eastAsia="en-GB"/>
        </w:rPr>
        <w:t>s</w:t>
      </w:r>
      <w:r>
        <w:rPr>
          <w:rFonts w:ascii="Verdana" w:hAnsi="Verdana" w:cs="Arial"/>
          <w:sz w:val="20"/>
          <w:szCs w:val="20"/>
          <w:lang w:eastAsia="en-GB"/>
        </w:rPr>
        <w:t xml:space="preserve">ing and </w:t>
      </w:r>
      <w:r w:rsidR="00A40635">
        <w:rPr>
          <w:rFonts w:ascii="Verdana" w:hAnsi="Verdana" w:cs="Arial"/>
          <w:sz w:val="20"/>
          <w:szCs w:val="20"/>
          <w:lang w:eastAsia="en-GB"/>
        </w:rPr>
        <w:t>mitigating</w:t>
      </w:r>
      <w:r w:rsidR="0019526E" w:rsidRPr="00D375EB">
        <w:rPr>
          <w:rFonts w:ascii="Verdana" w:hAnsi="Verdana" w:cs="Arial"/>
          <w:sz w:val="20"/>
          <w:szCs w:val="20"/>
          <w:lang w:eastAsia="en-GB"/>
        </w:rPr>
        <w:t xml:space="preserve"> risk</w:t>
      </w:r>
      <w:r w:rsidR="00A40635">
        <w:rPr>
          <w:rFonts w:ascii="Verdana" w:hAnsi="Verdana" w:cs="Arial"/>
          <w:sz w:val="20"/>
          <w:szCs w:val="20"/>
          <w:lang w:eastAsia="en-GB"/>
        </w:rPr>
        <w:t>s</w:t>
      </w:r>
      <w:r w:rsidR="0019526E" w:rsidRPr="00D375EB">
        <w:rPr>
          <w:rFonts w:ascii="Verdana" w:hAnsi="Verdana" w:cs="Arial"/>
          <w:sz w:val="20"/>
          <w:szCs w:val="20"/>
          <w:lang w:eastAsia="en-GB"/>
        </w:rPr>
        <w:t xml:space="preserve"> </w:t>
      </w:r>
      <w:r w:rsidR="0019526E" w:rsidRPr="00A40635">
        <w:rPr>
          <w:rFonts w:ascii="Verdana" w:hAnsi="Verdana" w:cs="Arial"/>
          <w:sz w:val="20"/>
          <w:szCs w:val="20"/>
          <w:lang w:eastAsia="en-GB"/>
        </w:rPr>
        <w:t xml:space="preserve">as appropriate </w:t>
      </w:r>
      <w:proofErr w:type="gramStart"/>
      <w:r w:rsidR="0019526E" w:rsidRPr="00A40635">
        <w:rPr>
          <w:rFonts w:ascii="Verdana" w:hAnsi="Verdana" w:cs="Arial"/>
          <w:sz w:val="20"/>
          <w:szCs w:val="20"/>
          <w:lang w:eastAsia="en-GB"/>
        </w:rPr>
        <w:t>in order to</w:t>
      </w:r>
      <w:proofErr w:type="gramEnd"/>
      <w:r w:rsidR="0019526E" w:rsidRPr="00A40635">
        <w:rPr>
          <w:rFonts w:ascii="Verdana" w:hAnsi="Verdana" w:cs="Arial"/>
          <w:sz w:val="20"/>
          <w:szCs w:val="20"/>
          <w:lang w:eastAsia="en-GB"/>
        </w:rPr>
        <w:t xml:space="preserve"> </w:t>
      </w:r>
      <w:r w:rsidR="00A40635">
        <w:rPr>
          <w:rFonts w:ascii="Verdana" w:hAnsi="Verdana" w:cs="Arial"/>
          <w:sz w:val="20"/>
          <w:szCs w:val="20"/>
          <w:lang w:eastAsia="en-GB"/>
        </w:rPr>
        <w:t>comply with the FSR Codes of Practice</w:t>
      </w:r>
      <w:r w:rsidR="0019526E" w:rsidRPr="00A40635">
        <w:rPr>
          <w:rFonts w:ascii="Verdana" w:hAnsi="Verdana" w:cs="Arial"/>
          <w:sz w:val="20"/>
          <w:szCs w:val="20"/>
          <w:lang w:eastAsia="en-GB"/>
        </w:rPr>
        <w:t>.</w:t>
      </w:r>
    </w:p>
    <w:p w14:paraId="7952AEDA" w14:textId="77777777" w:rsidR="0019526E" w:rsidRPr="00D375EB" w:rsidRDefault="0019526E" w:rsidP="007A4EFF">
      <w:pPr>
        <w:pStyle w:val="ListParagraph"/>
        <w:numPr>
          <w:ilvl w:val="0"/>
          <w:numId w:val="42"/>
        </w:numPr>
        <w:spacing w:after="120" w:line="22" w:lineRule="atLeast"/>
        <w:ind w:left="426"/>
        <w:jc w:val="both"/>
        <w:rPr>
          <w:rFonts w:ascii="Verdana" w:hAnsi="Verdana"/>
          <w:sz w:val="20"/>
          <w:szCs w:val="20"/>
          <w:lang w:eastAsia="en-GB"/>
        </w:rPr>
      </w:pPr>
      <w:r w:rsidRPr="00D375EB">
        <w:rPr>
          <w:rFonts w:ascii="Verdana" w:hAnsi="Verdana" w:cs="Arial"/>
          <w:sz w:val="20"/>
          <w:szCs w:val="20"/>
          <w:lang w:eastAsia="en-GB"/>
        </w:rPr>
        <w:t xml:space="preserve">Understand and manage the needs of all stakeholders, keeping them in mind when taking actions or decisions, considering threats and risks to the strategic objectives of the DFU and </w:t>
      </w:r>
      <w:r w:rsidR="0042093D" w:rsidRPr="00D375EB">
        <w:rPr>
          <w:rFonts w:ascii="Verdana" w:hAnsi="Verdana" w:cs="Arial"/>
          <w:sz w:val="20"/>
          <w:szCs w:val="20"/>
          <w:lang w:eastAsia="en-GB"/>
        </w:rPr>
        <w:t xml:space="preserve">the Force and </w:t>
      </w:r>
      <w:r w:rsidRPr="00D375EB">
        <w:rPr>
          <w:rFonts w:ascii="Verdana" w:hAnsi="Verdana" w:cs="Arial"/>
          <w:sz w:val="20"/>
          <w:szCs w:val="20"/>
          <w:lang w:eastAsia="en-GB"/>
        </w:rPr>
        <w:t>recommend options to mitigate these when appropriate.</w:t>
      </w:r>
    </w:p>
    <w:p w14:paraId="61D767F8" w14:textId="5CD426E1" w:rsidR="00C340A2" w:rsidRPr="00D375EB" w:rsidRDefault="009D1CC8" w:rsidP="007A4EFF">
      <w:pPr>
        <w:pStyle w:val="ListParagraph"/>
        <w:numPr>
          <w:ilvl w:val="0"/>
          <w:numId w:val="42"/>
        </w:numPr>
        <w:spacing w:after="120" w:line="22" w:lineRule="atLeast"/>
        <w:ind w:left="426"/>
        <w:jc w:val="both"/>
        <w:rPr>
          <w:rFonts w:ascii="Verdana" w:hAnsi="Verdana"/>
          <w:sz w:val="20"/>
          <w:szCs w:val="20"/>
        </w:rPr>
      </w:pPr>
      <w:r w:rsidRPr="00D375EB">
        <w:rPr>
          <w:rFonts w:ascii="Verdana" w:hAnsi="Verdana"/>
          <w:sz w:val="20"/>
          <w:szCs w:val="20"/>
        </w:rPr>
        <w:t xml:space="preserve">Deliver continuous improvement of DFU performance including the completion and corrective action </w:t>
      </w:r>
      <w:r w:rsidR="002F562F" w:rsidRPr="00D375EB">
        <w:rPr>
          <w:rFonts w:ascii="Verdana" w:hAnsi="Verdana"/>
          <w:sz w:val="20"/>
          <w:szCs w:val="20"/>
        </w:rPr>
        <w:t>from</w:t>
      </w:r>
      <w:r w:rsidRPr="00D375EB">
        <w:rPr>
          <w:rFonts w:ascii="Verdana" w:hAnsi="Verdana"/>
          <w:sz w:val="20"/>
          <w:szCs w:val="20"/>
        </w:rPr>
        <w:t xml:space="preserve"> internal audits, problem solving, investigation of anomalies </w:t>
      </w:r>
      <w:r w:rsidR="002F562F" w:rsidRPr="00D375EB">
        <w:rPr>
          <w:rFonts w:ascii="Verdana" w:hAnsi="Verdana"/>
          <w:sz w:val="20"/>
          <w:szCs w:val="20"/>
        </w:rPr>
        <w:t>including root cause analys</w:t>
      </w:r>
      <w:r w:rsidR="004D6BD3">
        <w:rPr>
          <w:rFonts w:ascii="Verdana" w:hAnsi="Verdana"/>
          <w:sz w:val="20"/>
          <w:szCs w:val="20"/>
        </w:rPr>
        <w:t>e</w:t>
      </w:r>
      <w:r w:rsidR="002F562F" w:rsidRPr="00D375EB">
        <w:rPr>
          <w:rFonts w:ascii="Verdana" w:hAnsi="Verdana"/>
          <w:sz w:val="20"/>
          <w:szCs w:val="20"/>
        </w:rPr>
        <w:t xml:space="preserve">s for non-conformances </w:t>
      </w:r>
      <w:r w:rsidRPr="00D375EB">
        <w:rPr>
          <w:rFonts w:ascii="Verdana" w:hAnsi="Verdana"/>
          <w:sz w:val="20"/>
          <w:szCs w:val="20"/>
        </w:rPr>
        <w:t>and trend analysis.</w:t>
      </w:r>
    </w:p>
    <w:p w14:paraId="1FBC7454" w14:textId="77777777" w:rsidR="00C340A2" w:rsidRPr="00D375EB" w:rsidRDefault="00605F1C" w:rsidP="007A4EFF">
      <w:pPr>
        <w:pStyle w:val="ListParagraph"/>
        <w:numPr>
          <w:ilvl w:val="0"/>
          <w:numId w:val="42"/>
        </w:numPr>
        <w:spacing w:after="120" w:line="22" w:lineRule="atLeast"/>
        <w:ind w:left="426"/>
        <w:jc w:val="both"/>
        <w:rPr>
          <w:rFonts w:ascii="Verdana" w:hAnsi="Verdana"/>
          <w:sz w:val="20"/>
          <w:szCs w:val="20"/>
        </w:rPr>
      </w:pPr>
      <w:r w:rsidRPr="00D375EB">
        <w:rPr>
          <w:rFonts w:ascii="Verdana" w:hAnsi="Verdana"/>
          <w:sz w:val="20"/>
          <w:szCs w:val="20"/>
        </w:rPr>
        <w:t>Support</w:t>
      </w:r>
      <w:r w:rsidR="009D1CC8" w:rsidRPr="00D375EB">
        <w:rPr>
          <w:rFonts w:ascii="Verdana" w:hAnsi="Verdana"/>
          <w:sz w:val="20"/>
          <w:szCs w:val="20"/>
        </w:rPr>
        <w:t xml:space="preserve"> the co</w:t>
      </w:r>
      <w:r w:rsidR="00170585" w:rsidRPr="00D375EB">
        <w:rPr>
          <w:rFonts w:ascii="Verdana" w:hAnsi="Verdana"/>
          <w:sz w:val="20"/>
          <w:szCs w:val="20"/>
        </w:rPr>
        <w:t>mpetency of all</w:t>
      </w:r>
      <w:r w:rsidR="009D1CC8" w:rsidRPr="00D375EB">
        <w:rPr>
          <w:rFonts w:ascii="Verdana" w:hAnsi="Verdana"/>
          <w:sz w:val="20"/>
          <w:szCs w:val="20"/>
        </w:rPr>
        <w:t xml:space="preserve"> technical staff </w:t>
      </w:r>
      <w:r w:rsidRPr="00D375EB">
        <w:rPr>
          <w:rFonts w:ascii="Verdana" w:hAnsi="Verdana"/>
          <w:sz w:val="20"/>
          <w:szCs w:val="20"/>
        </w:rPr>
        <w:t xml:space="preserve">by identifying training needs </w:t>
      </w:r>
      <w:r w:rsidR="009D1CC8" w:rsidRPr="00D375EB">
        <w:rPr>
          <w:rFonts w:ascii="Verdana" w:hAnsi="Verdana"/>
          <w:sz w:val="20"/>
          <w:szCs w:val="20"/>
        </w:rPr>
        <w:t xml:space="preserve">and documenting evidenced competency assessments. </w:t>
      </w:r>
    </w:p>
    <w:p w14:paraId="1BC78F30" w14:textId="51E46A24" w:rsidR="002F562F" w:rsidRPr="00D375EB" w:rsidRDefault="002F562F" w:rsidP="007A4EFF">
      <w:pPr>
        <w:pStyle w:val="ListParagraph"/>
        <w:numPr>
          <w:ilvl w:val="0"/>
          <w:numId w:val="42"/>
        </w:numPr>
        <w:spacing w:after="120" w:line="22" w:lineRule="atLeast"/>
        <w:ind w:left="426"/>
        <w:jc w:val="both"/>
        <w:rPr>
          <w:rFonts w:ascii="Verdana" w:hAnsi="Verdana"/>
          <w:sz w:val="20"/>
          <w:szCs w:val="20"/>
        </w:rPr>
      </w:pPr>
      <w:r w:rsidRPr="00D375EB">
        <w:rPr>
          <w:rFonts w:ascii="Verdana" w:hAnsi="Verdana"/>
          <w:sz w:val="20"/>
          <w:szCs w:val="20"/>
        </w:rPr>
        <w:t>Evaluate the risk of non-conformance and where necessary, support the DFU Supervisors in rectifying the non-conformance to ensure continued delivery of technical operations.</w:t>
      </w:r>
    </w:p>
    <w:p w14:paraId="51CCE1A7" w14:textId="77777777" w:rsidR="00C340A2" w:rsidRPr="00D375EB" w:rsidRDefault="002F562F" w:rsidP="007A4EFF">
      <w:pPr>
        <w:pStyle w:val="ListParagraph"/>
        <w:numPr>
          <w:ilvl w:val="0"/>
          <w:numId w:val="42"/>
        </w:numPr>
        <w:spacing w:after="120" w:line="22" w:lineRule="atLeast"/>
        <w:ind w:left="426"/>
        <w:jc w:val="both"/>
        <w:rPr>
          <w:rFonts w:ascii="Verdana" w:hAnsi="Verdana"/>
          <w:sz w:val="20"/>
          <w:szCs w:val="20"/>
        </w:rPr>
      </w:pPr>
      <w:r w:rsidRPr="00D375EB">
        <w:rPr>
          <w:rFonts w:ascii="Verdana" w:hAnsi="Verdana"/>
          <w:sz w:val="20"/>
          <w:szCs w:val="20"/>
        </w:rPr>
        <w:t>A</w:t>
      </w:r>
      <w:r w:rsidR="008359CE" w:rsidRPr="00D375EB">
        <w:rPr>
          <w:rFonts w:ascii="Verdana" w:hAnsi="Verdana"/>
          <w:sz w:val="20"/>
          <w:szCs w:val="20"/>
        </w:rPr>
        <w:t xml:space="preserve">dvise the </w:t>
      </w:r>
      <w:r w:rsidR="00C340A2" w:rsidRPr="00D375EB">
        <w:rPr>
          <w:rFonts w:ascii="Verdana" w:hAnsi="Verdana"/>
          <w:sz w:val="20"/>
          <w:szCs w:val="20"/>
        </w:rPr>
        <w:t>DFU</w:t>
      </w:r>
      <w:r w:rsidR="00605F1C" w:rsidRPr="00D375EB">
        <w:rPr>
          <w:rFonts w:ascii="Verdana" w:hAnsi="Verdana"/>
          <w:sz w:val="20"/>
          <w:szCs w:val="20"/>
        </w:rPr>
        <w:t xml:space="preserve"> Supervisors</w:t>
      </w:r>
      <w:r w:rsidR="009D1CC8" w:rsidRPr="00D375EB">
        <w:rPr>
          <w:rFonts w:ascii="Verdana" w:hAnsi="Verdana"/>
          <w:sz w:val="20"/>
          <w:szCs w:val="20"/>
        </w:rPr>
        <w:t xml:space="preserve"> and stakeholders on technical matters and strategy in relation to the DFU</w:t>
      </w:r>
      <w:r w:rsidR="00230FAF" w:rsidRPr="00D375EB">
        <w:rPr>
          <w:rFonts w:ascii="Verdana" w:hAnsi="Verdana"/>
          <w:sz w:val="20"/>
          <w:szCs w:val="20"/>
        </w:rPr>
        <w:t>’s day to day operations, including identifying emerging technologies to be assimilated, integrated and introduced within the department</w:t>
      </w:r>
      <w:r w:rsidR="000F5919" w:rsidRPr="00D375EB">
        <w:rPr>
          <w:rFonts w:ascii="Verdana" w:hAnsi="Verdana"/>
          <w:sz w:val="20"/>
          <w:szCs w:val="20"/>
        </w:rPr>
        <w:t>, contributing to policy development and undertaking projects</w:t>
      </w:r>
      <w:r w:rsidR="00230FAF" w:rsidRPr="00D375EB">
        <w:rPr>
          <w:rFonts w:ascii="Verdana" w:hAnsi="Verdana"/>
          <w:sz w:val="20"/>
          <w:szCs w:val="20"/>
        </w:rPr>
        <w:t xml:space="preserve"> which could impact on the service offered.</w:t>
      </w:r>
    </w:p>
    <w:p w14:paraId="74699B62" w14:textId="77777777" w:rsidR="00605F1C" w:rsidRPr="00D375EB" w:rsidRDefault="004752D4" w:rsidP="007A4EFF">
      <w:pPr>
        <w:pStyle w:val="ListParagraph"/>
        <w:numPr>
          <w:ilvl w:val="0"/>
          <w:numId w:val="42"/>
        </w:numPr>
        <w:spacing w:after="120" w:line="22" w:lineRule="atLeast"/>
        <w:ind w:left="426"/>
        <w:jc w:val="both"/>
        <w:rPr>
          <w:rFonts w:ascii="Verdana" w:hAnsi="Verdana"/>
          <w:sz w:val="20"/>
          <w:szCs w:val="20"/>
        </w:rPr>
      </w:pPr>
      <w:r w:rsidRPr="00D375EB">
        <w:rPr>
          <w:rFonts w:ascii="Verdana" w:hAnsi="Verdana"/>
          <w:sz w:val="20"/>
          <w:szCs w:val="20"/>
        </w:rPr>
        <w:t>Maintain your own continued professional development, ensuring competence in the areas for which you are the Technical Manager</w:t>
      </w:r>
      <w:r w:rsidR="002F562F" w:rsidRPr="00D375EB">
        <w:rPr>
          <w:rFonts w:ascii="Verdana" w:hAnsi="Verdana"/>
          <w:sz w:val="20"/>
          <w:szCs w:val="20"/>
        </w:rPr>
        <w:t>.</w:t>
      </w:r>
    </w:p>
    <w:p w14:paraId="127AFD89" w14:textId="77777777" w:rsidR="0019526E" w:rsidRPr="00D375EB" w:rsidRDefault="002F562F" w:rsidP="007A4EFF">
      <w:pPr>
        <w:pStyle w:val="ListParagraph"/>
        <w:numPr>
          <w:ilvl w:val="0"/>
          <w:numId w:val="42"/>
        </w:numPr>
        <w:spacing w:after="120" w:line="22" w:lineRule="atLeast"/>
        <w:ind w:left="426"/>
        <w:jc w:val="both"/>
        <w:rPr>
          <w:rFonts w:ascii="Verdana" w:hAnsi="Verdana"/>
          <w:sz w:val="20"/>
          <w:szCs w:val="20"/>
        </w:rPr>
      </w:pPr>
      <w:r w:rsidRPr="00D375EB">
        <w:rPr>
          <w:rFonts w:ascii="Verdana" w:hAnsi="Verdana"/>
          <w:sz w:val="20"/>
          <w:szCs w:val="20"/>
        </w:rPr>
        <w:lastRenderedPageBreak/>
        <w:t>Attend regular meetings and maintain good working relationships with partners and key stakeholders including the Quality Management team and other Technical Managers.</w:t>
      </w:r>
    </w:p>
    <w:p w14:paraId="135D18DC" w14:textId="77777777" w:rsidR="00D84BFD" w:rsidRPr="00D375EB" w:rsidRDefault="00D84BFD" w:rsidP="007A4EFF">
      <w:pPr>
        <w:pStyle w:val="ListParagraph"/>
        <w:numPr>
          <w:ilvl w:val="0"/>
          <w:numId w:val="42"/>
        </w:numPr>
        <w:spacing w:after="120" w:line="22" w:lineRule="atLeast"/>
        <w:ind w:left="426"/>
        <w:jc w:val="both"/>
        <w:rPr>
          <w:rFonts w:ascii="Verdana" w:hAnsi="Verdana"/>
          <w:sz w:val="20"/>
          <w:szCs w:val="20"/>
        </w:rPr>
      </w:pPr>
      <w:r w:rsidRPr="00D375EB">
        <w:rPr>
          <w:rFonts w:ascii="Verdana" w:hAnsi="Verdana"/>
          <w:sz w:val="20"/>
          <w:szCs w:val="20"/>
        </w:rPr>
        <w:t xml:space="preserve">Coordinate the DFU’s participation in Inter-Lab Comparisons (ILC) and Proficiency Testing (PT), prepare ILC material as required and review, report and investigate the results of the DFU submission as appropriate. </w:t>
      </w:r>
    </w:p>
    <w:p w14:paraId="758F6A37" w14:textId="2378E425" w:rsidR="0019526E" w:rsidRPr="00A40635" w:rsidRDefault="00525A35" w:rsidP="007A4EFF">
      <w:pPr>
        <w:pStyle w:val="ListParagraph"/>
        <w:spacing w:after="120" w:line="22" w:lineRule="atLeast"/>
        <w:ind w:left="0"/>
        <w:jc w:val="both"/>
        <w:rPr>
          <w:rFonts w:ascii="Verdana" w:hAnsi="Verdana"/>
          <w:sz w:val="20"/>
          <w:szCs w:val="20"/>
        </w:rPr>
      </w:pPr>
      <w:r w:rsidRPr="00A40635">
        <w:rPr>
          <w:rFonts w:ascii="Verdana" w:hAnsi="Verdana"/>
          <w:sz w:val="20"/>
          <w:szCs w:val="20"/>
        </w:rPr>
        <w:t xml:space="preserve">In addition to the </w:t>
      </w:r>
      <w:r w:rsidR="00A40635" w:rsidRPr="00A40635">
        <w:rPr>
          <w:rFonts w:ascii="Verdana" w:hAnsi="Verdana"/>
          <w:sz w:val="20"/>
          <w:szCs w:val="20"/>
        </w:rPr>
        <w:t>Digital Forensics</w:t>
      </w:r>
      <w:r w:rsidRPr="00A40635">
        <w:rPr>
          <w:rFonts w:ascii="Verdana" w:hAnsi="Verdana"/>
          <w:sz w:val="20"/>
          <w:szCs w:val="20"/>
        </w:rPr>
        <w:t xml:space="preserve"> </w:t>
      </w:r>
      <w:r w:rsidRPr="00A40635">
        <w:rPr>
          <w:rFonts w:ascii="Verdana" w:hAnsi="Verdana"/>
          <w:bCs/>
          <w:sz w:val="20"/>
          <w:szCs w:val="20"/>
        </w:rPr>
        <w:t>Technical Manager</w:t>
      </w:r>
      <w:r w:rsidRPr="00A40635">
        <w:rPr>
          <w:rFonts w:ascii="Verdana" w:hAnsi="Verdana"/>
          <w:sz w:val="20"/>
          <w:szCs w:val="20"/>
        </w:rPr>
        <w:t xml:space="preserve"> </w:t>
      </w:r>
      <w:proofErr w:type="gramStart"/>
      <w:r w:rsidRPr="00A40635">
        <w:rPr>
          <w:rFonts w:ascii="Verdana" w:hAnsi="Verdana"/>
          <w:sz w:val="20"/>
          <w:szCs w:val="20"/>
        </w:rPr>
        <w:t>role</w:t>
      </w:r>
      <w:proofErr w:type="gramEnd"/>
      <w:r w:rsidRPr="00A40635">
        <w:rPr>
          <w:rFonts w:ascii="Verdana" w:hAnsi="Verdana"/>
          <w:sz w:val="20"/>
          <w:szCs w:val="20"/>
        </w:rPr>
        <w:t xml:space="preserve"> you </w:t>
      </w:r>
      <w:r w:rsidR="004D6BD3" w:rsidRPr="00A40635">
        <w:rPr>
          <w:rFonts w:ascii="Verdana" w:hAnsi="Verdana"/>
          <w:sz w:val="20"/>
          <w:szCs w:val="20"/>
        </w:rPr>
        <w:t>may</w:t>
      </w:r>
      <w:r w:rsidRPr="00A40635">
        <w:rPr>
          <w:rFonts w:ascii="Verdana" w:hAnsi="Verdana"/>
          <w:sz w:val="20"/>
          <w:szCs w:val="20"/>
        </w:rPr>
        <w:t xml:space="preserve"> be required to conduct </w:t>
      </w:r>
      <w:r w:rsidR="00A40635" w:rsidRPr="00A40635">
        <w:rPr>
          <w:rFonts w:ascii="Verdana" w:hAnsi="Verdana"/>
          <w:sz w:val="20"/>
          <w:szCs w:val="20"/>
        </w:rPr>
        <w:t xml:space="preserve">digital </w:t>
      </w:r>
      <w:r w:rsidRPr="00A40635">
        <w:rPr>
          <w:rFonts w:ascii="Verdana" w:hAnsi="Verdana"/>
          <w:sz w:val="20"/>
          <w:szCs w:val="20"/>
        </w:rPr>
        <w:t xml:space="preserve">examinations / investigations commensurate with the </w:t>
      </w:r>
      <w:r w:rsidR="00A40635" w:rsidRPr="00A40635">
        <w:rPr>
          <w:rFonts w:ascii="Verdana" w:hAnsi="Verdana"/>
          <w:sz w:val="20"/>
          <w:szCs w:val="20"/>
        </w:rPr>
        <w:t>role of</w:t>
      </w:r>
      <w:r w:rsidRPr="00A40635">
        <w:rPr>
          <w:rFonts w:ascii="Verdana" w:hAnsi="Verdana"/>
          <w:sz w:val="20"/>
          <w:szCs w:val="20"/>
        </w:rPr>
        <w:t xml:space="preserve"> either a HTCU Investigator / Technician, </w:t>
      </w:r>
      <w:r w:rsidR="00A40635" w:rsidRPr="00A40635">
        <w:rPr>
          <w:rFonts w:ascii="Verdana" w:hAnsi="Verdana"/>
          <w:sz w:val="20"/>
          <w:szCs w:val="20"/>
        </w:rPr>
        <w:t>Mobile Device Investigator</w:t>
      </w:r>
      <w:r w:rsidRPr="00A40635">
        <w:rPr>
          <w:rFonts w:ascii="Verdana" w:hAnsi="Verdana"/>
          <w:sz w:val="20"/>
          <w:szCs w:val="20"/>
        </w:rPr>
        <w:t xml:space="preserve"> or </w:t>
      </w:r>
      <w:r w:rsidR="007A4EFF" w:rsidRPr="00A40635">
        <w:rPr>
          <w:rFonts w:ascii="Verdana" w:hAnsi="Verdana"/>
          <w:sz w:val="20"/>
          <w:szCs w:val="20"/>
        </w:rPr>
        <w:t>Forensic Audio &amp; Video</w:t>
      </w:r>
      <w:r w:rsidRPr="00A40635">
        <w:rPr>
          <w:rFonts w:ascii="Verdana" w:hAnsi="Verdana"/>
          <w:sz w:val="20"/>
          <w:szCs w:val="20"/>
        </w:rPr>
        <w:t xml:space="preserve"> </w:t>
      </w:r>
      <w:r w:rsidR="007A4EFF" w:rsidRPr="00A40635">
        <w:rPr>
          <w:rFonts w:ascii="Verdana" w:hAnsi="Verdana"/>
          <w:sz w:val="20"/>
          <w:szCs w:val="20"/>
        </w:rPr>
        <w:t>Technician</w:t>
      </w:r>
      <w:r w:rsidRPr="00A40635">
        <w:rPr>
          <w:rFonts w:ascii="Verdana" w:hAnsi="Verdana"/>
          <w:sz w:val="20"/>
          <w:szCs w:val="20"/>
        </w:rPr>
        <w:t xml:space="preserve"> / </w:t>
      </w:r>
      <w:r w:rsidR="007A4EFF" w:rsidRPr="00A40635">
        <w:rPr>
          <w:rFonts w:ascii="Verdana" w:hAnsi="Verdana"/>
          <w:sz w:val="20"/>
          <w:szCs w:val="20"/>
        </w:rPr>
        <w:t>Analyst</w:t>
      </w:r>
      <w:r w:rsidRPr="00A40635">
        <w:rPr>
          <w:rFonts w:ascii="Verdana" w:hAnsi="Verdana"/>
          <w:sz w:val="20"/>
          <w:szCs w:val="20"/>
        </w:rPr>
        <w:t>.</w:t>
      </w:r>
    </w:p>
    <w:p w14:paraId="19EAA5F6" w14:textId="77777777" w:rsidR="0019526E" w:rsidRPr="00D375EB" w:rsidRDefault="0019526E" w:rsidP="007A4EFF">
      <w:pPr>
        <w:pStyle w:val="ListParagraph"/>
        <w:spacing w:after="120" w:line="22" w:lineRule="atLeast"/>
        <w:ind w:left="0"/>
        <w:jc w:val="both"/>
        <w:rPr>
          <w:rFonts w:ascii="Verdana" w:hAnsi="Verdana"/>
          <w:sz w:val="20"/>
          <w:szCs w:val="20"/>
        </w:rPr>
      </w:pPr>
    </w:p>
    <w:p w14:paraId="59ED8A15" w14:textId="77777777" w:rsidR="00AF1910" w:rsidRPr="00D375EB" w:rsidRDefault="00AF1910" w:rsidP="007A4EFF">
      <w:pPr>
        <w:spacing w:after="120" w:line="22" w:lineRule="atLeast"/>
        <w:jc w:val="both"/>
        <w:rPr>
          <w:rFonts w:ascii="Verdana" w:hAnsi="Verdana"/>
          <w:b/>
          <w:sz w:val="20"/>
          <w:szCs w:val="20"/>
        </w:rPr>
      </w:pPr>
      <w:r w:rsidRPr="00D375EB">
        <w:rPr>
          <w:rFonts w:ascii="Verdana" w:hAnsi="Verdana"/>
          <w:b/>
          <w:sz w:val="20"/>
          <w:szCs w:val="20"/>
        </w:rPr>
        <w:t>CONTACTS</w:t>
      </w:r>
    </w:p>
    <w:p w14:paraId="08D73EEB" w14:textId="77777777" w:rsidR="00AF1910" w:rsidRPr="00D375EB" w:rsidRDefault="00AF1910" w:rsidP="007A4EFF">
      <w:pPr>
        <w:spacing w:after="120" w:line="22" w:lineRule="atLeast"/>
        <w:jc w:val="both"/>
        <w:rPr>
          <w:rFonts w:ascii="Verdana" w:hAnsi="Verdana"/>
          <w:sz w:val="20"/>
          <w:szCs w:val="20"/>
        </w:rPr>
      </w:pPr>
      <w:r w:rsidRPr="00D375EB">
        <w:rPr>
          <w:rFonts w:ascii="Verdana" w:hAnsi="Verdana"/>
          <w:sz w:val="20"/>
          <w:szCs w:val="20"/>
        </w:rPr>
        <w:t>Internal:</w:t>
      </w:r>
    </w:p>
    <w:p w14:paraId="44957771" w14:textId="77777777" w:rsidR="004752D4" w:rsidRPr="00D375EB" w:rsidRDefault="004752D4" w:rsidP="007A4EFF">
      <w:pPr>
        <w:numPr>
          <w:ilvl w:val="0"/>
          <w:numId w:val="16"/>
        </w:numPr>
        <w:autoSpaceDE w:val="0"/>
        <w:autoSpaceDN w:val="0"/>
        <w:adjustRightInd w:val="0"/>
        <w:spacing w:after="120" w:line="22" w:lineRule="atLeast"/>
        <w:jc w:val="both"/>
        <w:rPr>
          <w:rFonts w:ascii="Verdana" w:hAnsi="Verdana" w:cs="Arial"/>
          <w:sz w:val="20"/>
          <w:szCs w:val="20"/>
          <w:lang w:eastAsia="en-GB"/>
        </w:rPr>
      </w:pPr>
      <w:r w:rsidRPr="00D375EB">
        <w:rPr>
          <w:rFonts w:ascii="Verdana" w:hAnsi="Verdana" w:cs="Arial"/>
          <w:sz w:val="20"/>
          <w:szCs w:val="20"/>
          <w:lang w:eastAsia="en-GB"/>
        </w:rPr>
        <w:t>Digital Forensics Unit Supervisors</w:t>
      </w:r>
    </w:p>
    <w:p w14:paraId="3513FB20" w14:textId="77777777" w:rsidR="00AF1910" w:rsidRPr="00D375EB" w:rsidRDefault="00AF1910" w:rsidP="007A4EFF">
      <w:pPr>
        <w:numPr>
          <w:ilvl w:val="0"/>
          <w:numId w:val="16"/>
        </w:numPr>
        <w:autoSpaceDE w:val="0"/>
        <w:autoSpaceDN w:val="0"/>
        <w:adjustRightInd w:val="0"/>
        <w:spacing w:after="120" w:line="22" w:lineRule="atLeast"/>
        <w:jc w:val="both"/>
        <w:rPr>
          <w:rFonts w:ascii="Verdana" w:hAnsi="Verdana" w:cs="Arial"/>
          <w:sz w:val="20"/>
          <w:szCs w:val="20"/>
          <w:lang w:eastAsia="en-GB"/>
        </w:rPr>
      </w:pPr>
      <w:r w:rsidRPr="00D375EB">
        <w:rPr>
          <w:rFonts w:ascii="Verdana" w:hAnsi="Verdana" w:cs="Arial"/>
          <w:sz w:val="20"/>
          <w:szCs w:val="20"/>
          <w:lang w:eastAsia="en-GB"/>
        </w:rPr>
        <w:t xml:space="preserve">Senior Management </w:t>
      </w:r>
    </w:p>
    <w:p w14:paraId="5A95C2A1" w14:textId="77777777" w:rsidR="00AF1910" w:rsidRPr="00D375EB" w:rsidRDefault="00AF1910" w:rsidP="007A4EFF">
      <w:pPr>
        <w:numPr>
          <w:ilvl w:val="0"/>
          <w:numId w:val="16"/>
        </w:numPr>
        <w:autoSpaceDE w:val="0"/>
        <w:autoSpaceDN w:val="0"/>
        <w:adjustRightInd w:val="0"/>
        <w:spacing w:after="120" w:line="22" w:lineRule="atLeast"/>
        <w:jc w:val="both"/>
        <w:rPr>
          <w:rFonts w:ascii="Verdana" w:hAnsi="Verdana" w:cs="Arial"/>
          <w:sz w:val="20"/>
          <w:szCs w:val="20"/>
          <w:lang w:eastAsia="en-GB"/>
        </w:rPr>
      </w:pPr>
      <w:r w:rsidRPr="00D375EB">
        <w:rPr>
          <w:rFonts w:ascii="Verdana" w:hAnsi="Verdana" w:cs="Arial"/>
          <w:sz w:val="20"/>
          <w:szCs w:val="20"/>
          <w:lang w:eastAsia="en-GB"/>
        </w:rPr>
        <w:t>Police Officers including Senior Investigating Officers (SIOs) and members of Police Staff.</w:t>
      </w:r>
    </w:p>
    <w:p w14:paraId="3E5889AF" w14:textId="77777777" w:rsidR="00AF1910" w:rsidRPr="00D375EB" w:rsidRDefault="00AF1910" w:rsidP="007A4EFF">
      <w:pPr>
        <w:spacing w:after="120" w:line="22" w:lineRule="atLeast"/>
        <w:jc w:val="both"/>
        <w:rPr>
          <w:rFonts w:ascii="Verdana" w:hAnsi="Verdana"/>
          <w:sz w:val="20"/>
          <w:szCs w:val="20"/>
        </w:rPr>
      </w:pPr>
      <w:r w:rsidRPr="00D375EB">
        <w:rPr>
          <w:rFonts w:ascii="Verdana" w:hAnsi="Verdana"/>
          <w:sz w:val="20"/>
          <w:szCs w:val="20"/>
        </w:rPr>
        <w:t>External:</w:t>
      </w:r>
    </w:p>
    <w:p w14:paraId="65A6C754" w14:textId="77777777" w:rsidR="00A7761E" w:rsidRPr="00D375EB" w:rsidRDefault="00A7761E" w:rsidP="007A4EFF">
      <w:pPr>
        <w:numPr>
          <w:ilvl w:val="0"/>
          <w:numId w:val="35"/>
        </w:numPr>
        <w:spacing w:after="120" w:line="22" w:lineRule="atLeast"/>
        <w:jc w:val="both"/>
        <w:rPr>
          <w:rFonts w:ascii="Verdana" w:hAnsi="Verdana"/>
          <w:sz w:val="20"/>
          <w:szCs w:val="20"/>
        </w:rPr>
      </w:pPr>
      <w:r w:rsidRPr="00D375EB">
        <w:rPr>
          <w:rFonts w:ascii="Verdana" w:hAnsi="Verdana"/>
          <w:sz w:val="20"/>
          <w:szCs w:val="20"/>
        </w:rPr>
        <w:t>EMSOU-FS colleagues</w:t>
      </w:r>
      <w:r w:rsidR="00C340A2" w:rsidRPr="00D375EB">
        <w:rPr>
          <w:rFonts w:ascii="Verdana" w:hAnsi="Verdana"/>
          <w:sz w:val="20"/>
          <w:szCs w:val="20"/>
        </w:rPr>
        <w:t>.</w:t>
      </w:r>
    </w:p>
    <w:p w14:paraId="4A39C9AA" w14:textId="77777777" w:rsidR="00AF1910" w:rsidRPr="00D375EB" w:rsidRDefault="00AF1910" w:rsidP="007A4EFF">
      <w:pPr>
        <w:numPr>
          <w:ilvl w:val="0"/>
          <w:numId w:val="17"/>
        </w:numPr>
        <w:spacing w:after="120" w:line="22" w:lineRule="atLeast"/>
        <w:jc w:val="both"/>
        <w:rPr>
          <w:rFonts w:ascii="Verdana" w:hAnsi="Verdana"/>
          <w:sz w:val="20"/>
          <w:szCs w:val="20"/>
          <w:u w:val="single"/>
        </w:rPr>
      </w:pPr>
      <w:r w:rsidRPr="00D375EB">
        <w:rPr>
          <w:rFonts w:ascii="Verdana" w:hAnsi="Verdana" w:cs="Arial"/>
          <w:sz w:val="20"/>
          <w:szCs w:val="20"/>
          <w:lang w:eastAsia="en-GB"/>
        </w:rPr>
        <w:t>Other Law Enforcement Agencies.</w:t>
      </w:r>
    </w:p>
    <w:p w14:paraId="25FA6B08" w14:textId="77777777" w:rsidR="007A4EFF" w:rsidRPr="00D375EB" w:rsidRDefault="007A4EFF" w:rsidP="007A4EFF">
      <w:pPr>
        <w:numPr>
          <w:ilvl w:val="0"/>
          <w:numId w:val="17"/>
        </w:numPr>
        <w:spacing w:after="120" w:line="22" w:lineRule="atLeast"/>
        <w:jc w:val="both"/>
        <w:rPr>
          <w:rFonts w:ascii="Verdana" w:hAnsi="Verdana"/>
          <w:sz w:val="20"/>
          <w:szCs w:val="20"/>
          <w:u w:val="single"/>
        </w:rPr>
      </w:pPr>
      <w:r w:rsidRPr="00D375EB">
        <w:rPr>
          <w:rFonts w:ascii="Verdana" w:hAnsi="Verdana" w:cs="Arial"/>
          <w:sz w:val="20"/>
          <w:szCs w:val="20"/>
          <w:lang w:eastAsia="en-GB"/>
        </w:rPr>
        <w:t>Forensic Science Regulator’s office.</w:t>
      </w:r>
    </w:p>
    <w:p w14:paraId="12E8D771" w14:textId="77777777" w:rsidR="00AF1910" w:rsidRPr="00D375EB" w:rsidRDefault="00AF1910" w:rsidP="007A4EFF">
      <w:pPr>
        <w:numPr>
          <w:ilvl w:val="0"/>
          <w:numId w:val="17"/>
        </w:numPr>
        <w:spacing w:after="120" w:line="22" w:lineRule="atLeast"/>
        <w:jc w:val="both"/>
        <w:rPr>
          <w:rFonts w:ascii="Verdana" w:hAnsi="Verdana"/>
          <w:sz w:val="20"/>
          <w:szCs w:val="20"/>
          <w:u w:val="single"/>
        </w:rPr>
      </w:pPr>
      <w:r w:rsidRPr="00D375EB">
        <w:rPr>
          <w:rFonts w:ascii="Verdana" w:hAnsi="Verdana" w:cs="Arial"/>
          <w:sz w:val="20"/>
          <w:szCs w:val="20"/>
          <w:lang w:eastAsia="en-GB"/>
        </w:rPr>
        <w:t>Members of the public, including course trainers, national advisors (e.g. UKAS) and hardware or software company representatives.</w:t>
      </w:r>
    </w:p>
    <w:p w14:paraId="099DD31C" w14:textId="77777777" w:rsidR="0019526E" w:rsidRPr="00D375EB" w:rsidRDefault="00A7761E" w:rsidP="007A4EFF">
      <w:pPr>
        <w:numPr>
          <w:ilvl w:val="0"/>
          <w:numId w:val="17"/>
        </w:numPr>
        <w:spacing w:after="120" w:line="22" w:lineRule="atLeast"/>
        <w:jc w:val="both"/>
        <w:rPr>
          <w:rFonts w:ascii="Verdana" w:hAnsi="Verdana"/>
          <w:snapToGrid w:val="0"/>
          <w:sz w:val="20"/>
          <w:szCs w:val="20"/>
        </w:rPr>
      </w:pPr>
      <w:r w:rsidRPr="00D375EB">
        <w:rPr>
          <w:rFonts w:ascii="Verdana" w:hAnsi="Verdana" w:cs="Arial"/>
          <w:sz w:val="20"/>
          <w:szCs w:val="20"/>
          <w:lang w:eastAsia="en-GB"/>
        </w:rPr>
        <w:t>C</w:t>
      </w:r>
      <w:r w:rsidR="00AF1910" w:rsidRPr="00D375EB">
        <w:rPr>
          <w:rFonts w:ascii="Verdana" w:hAnsi="Verdana" w:cs="Arial"/>
          <w:sz w:val="20"/>
          <w:szCs w:val="20"/>
          <w:lang w:eastAsia="en-GB"/>
        </w:rPr>
        <w:t xml:space="preserve">PS, </w:t>
      </w:r>
      <w:proofErr w:type="spellStart"/>
      <w:r w:rsidR="00AF1910" w:rsidRPr="00D375EB">
        <w:rPr>
          <w:rFonts w:ascii="Verdana" w:hAnsi="Verdana" w:cs="Arial"/>
          <w:sz w:val="20"/>
          <w:szCs w:val="20"/>
          <w:lang w:eastAsia="en-GB"/>
        </w:rPr>
        <w:t>Defence</w:t>
      </w:r>
      <w:proofErr w:type="spellEnd"/>
      <w:r w:rsidR="00AF1910" w:rsidRPr="00D375EB">
        <w:rPr>
          <w:rFonts w:ascii="Verdana" w:hAnsi="Verdana" w:cs="Arial"/>
          <w:sz w:val="20"/>
          <w:szCs w:val="20"/>
          <w:lang w:eastAsia="en-GB"/>
        </w:rPr>
        <w:t xml:space="preserve"> and Prosecuting legal teams</w:t>
      </w:r>
      <w:r w:rsidR="00C340A2" w:rsidRPr="00D375EB">
        <w:rPr>
          <w:rFonts w:ascii="Verdana" w:hAnsi="Verdana" w:cs="Arial"/>
          <w:sz w:val="20"/>
          <w:szCs w:val="20"/>
          <w:lang w:eastAsia="en-GB"/>
        </w:rPr>
        <w:t>.</w:t>
      </w:r>
    </w:p>
    <w:p w14:paraId="06B89079" w14:textId="77777777" w:rsidR="0019526E" w:rsidRPr="00D375EB" w:rsidRDefault="0019526E" w:rsidP="007A4EFF">
      <w:pPr>
        <w:spacing w:after="120" w:line="22" w:lineRule="atLeast"/>
        <w:jc w:val="both"/>
        <w:rPr>
          <w:rFonts w:ascii="Verdana" w:hAnsi="Verdana"/>
          <w:b/>
          <w:bCs/>
          <w:sz w:val="20"/>
          <w:szCs w:val="20"/>
        </w:rPr>
      </w:pPr>
    </w:p>
    <w:p w14:paraId="718B2761" w14:textId="77777777" w:rsidR="00686130" w:rsidRPr="00D375EB" w:rsidRDefault="00AF1910" w:rsidP="007A4EFF">
      <w:pPr>
        <w:spacing w:after="120" w:line="22" w:lineRule="atLeast"/>
        <w:jc w:val="both"/>
        <w:rPr>
          <w:rFonts w:ascii="Verdana" w:hAnsi="Verdana"/>
          <w:b/>
          <w:bCs/>
          <w:sz w:val="20"/>
          <w:szCs w:val="20"/>
        </w:rPr>
      </w:pPr>
      <w:r w:rsidRPr="00D375EB">
        <w:rPr>
          <w:rFonts w:ascii="Verdana" w:hAnsi="Verdana"/>
          <w:b/>
          <w:bCs/>
          <w:sz w:val="20"/>
          <w:szCs w:val="20"/>
        </w:rPr>
        <w:t>PERSON SPECIFICICATION</w:t>
      </w:r>
    </w:p>
    <w:p w14:paraId="0272A1A3" w14:textId="77777777" w:rsidR="00686130" w:rsidRPr="00D375EB" w:rsidRDefault="00AF1910" w:rsidP="007A4EFF">
      <w:pPr>
        <w:pStyle w:val="Heading1"/>
        <w:spacing w:after="120" w:line="22" w:lineRule="atLeast"/>
        <w:jc w:val="both"/>
        <w:rPr>
          <w:rFonts w:ascii="Verdana" w:hAnsi="Verdana"/>
          <w:b w:val="0"/>
          <w:sz w:val="20"/>
          <w:szCs w:val="20"/>
          <w:u w:val="single"/>
        </w:rPr>
      </w:pPr>
      <w:r w:rsidRPr="00D375EB">
        <w:rPr>
          <w:rFonts w:ascii="Verdana" w:hAnsi="Verdana"/>
          <w:b w:val="0"/>
          <w:sz w:val="20"/>
          <w:szCs w:val="20"/>
          <w:u w:val="single"/>
        </w:rPr>
        <w:t>ESSENTIAL CRITERIA</w:t>
      </w:r>
    </w:p>
    <w:p w14:paraId="02AFA530" w14:textId="77777777" w:rsidR="00C340A2" w:rsidRPr="00D375EB" w:rsidRDefault="001111C3" w:rsidP="007A4EFF">
      <w:pPr>
        <w:numPr>
          <w:ilvl w:val="0"/>
          <w:numId w:val="13"/>
        </w:numPr>
        <w:tabs>
          <w:tab w:val="clear" w:pos="720"/>
          <w:tab w:val="num" w:pos="360"/>
        </w:tabs>
        <w:spacing w:after="120" w:line="22" w:lineRule="atLeast"/>
        <w:ind w:left="360"/>
        <w:jc w:val="both"/>
        <w:rPr>
          <w:rFonts w:ascii="Verdana" w:hAnsi="Verdana" w:cs="Arial"/>
          <w:sz w:val="20"/>
          <w:szCs w:val="20"/>
        </w:rPr>
      </w:pPr>
      <w:r w:rsidRPr="00D375EB">
        <w:rPr>
          <w:rFonts w:ascii="Verdana" w:hAnsi="Verdana"/>
          <w:sz w:val="20"/>
          <w:szCs w:val="20"/>
        </w:rPr>
        <w:t xml:space="preserve">Educated to degree level in Computer Science </w:t>
      </w:r>
      <w:r w:rsidR="000B2F3B" w:rsidRPr="00D375EB">
        <w:rPr>
          <w:rFonts w:ascii="Verdana" w:hAnsi="Verdana"/>
          <w:sz w:val="20"/>
          <w:szCs w:val="20"/>
        </w:rPr>
        <w:t xml:space="preserve">or Technology </w:t>
      </w:r>
      <w:r w:rsidRPr="00D375EB">
        <w:rPr>
          <w:rFonts w:ascii="Verdana" w:hAnsi="Verdana"/>
          <w:sz w:val="20"/>
          <w:szCs w:val="20"/>
        </w:rPr>
        <w:t>or proven substantial relevant experience in this field.</w:t>
      </w:r>
    </w:p>
    <w:p w14:paraId="2760D40B" w14:textId="77777777" w:rsidR="00C340A2" w:rsidRPr="00D375EB" w:rsidRDefault="001111C3" w:rsidP="007A4EFF">
      <w:pPr>
        <w:numPr>
          <w:ilvl w:val="0"/>
          <w:numId w:val="13"/>
        </w:numPr>
        <w:tabs>
          <w:tab w:val="clear" w:pos="720"/>
          <w:tab w:val="num" w:pos="360"/>
        </w:tabs>
        <w:spacing w:after="120" w:line="22" w:lineRule="atLeast"/>
        <w:ind w:left="360"/>
        <w:jc w:val="both"/>
        <w:rPr>
          <w:rFonts w:ascii="Verdana" w:hAnsi="Verdana" w:cs="Arial"/>
          <w:sz w:val="20"/>
          <w:szCs w:val="20"/>
        </w:rPr>
      </w:pPr>
      <w:r w:rsidRPr="00D375EB">
        <w:rPr>
          <w:rFonts w:ascii="Verdana" w:hAnsi="Verdana"/>
          <w:sz w:val="20"/>
          <w:szCs w:val="20"/>
        </w:rPr>
        <w:t>Demonstrate advanced competency in digital examinations.</w:t>
      </w:r>
    </w:p>
    <w:p w14:paraId="48B37DE9" w14:textId="77777777" w:rsidR="00C340A2" w:rsidRPr="00D375EB" w:rsidRDefault="00A7761E" w:rsidP="007A4EFF">
      <w:pPr>
        <w:numPr>
          <w:ilvl w:val="0"/>
          <w:numId w:val="13"/>
        </w:numPr>
        <w:tabs>
          <w:tab w:val="clear" w:pos="720"/>
          <w:tab w:val="num" w:pos="360"/>
        </w:tabs>
        <w:spacing w:after="120" w:line="22" w:lineRule="atLeast"/>
        <w:ind w:left="360"/>
        <w:jc w:val="both"/>
        <w:rPr>
          <w:rFonts w:ascii="Verdana" w:hAnsi="Verdana" w:cs="Arial"/>
          <w:sz w:val="20"/>
          <w:szCs w:val="20"/>
        </w:rPr>
      </w:pPr>
      <w:r w:rsidRPr="00D375EB">
        <w:rPr>
          <w:rFonts w:ascii="Verdana" w:hAnsi="Verdana"/>
          <w:sz w:val="20"/>
          <w:szCs w:val="20"/>
        </w:rPr>
        <w:t xml:space="preserve">Knowledge and extensive experience in the use of a wide range of IT systems gained in a forensics role including a good understanding of PC hardware and </w:t>
      </w:r>
      <w:r w:rsidR="002F562F" w:rsidRPr="00D375EB">
        <w:rPr>
          <w:rFonts w:ascii="Verdana" w:hAnsi="Verdana"/>
          <w:sz w:val="20"/>
          <w:szCs w:val="20"/>
        </w:rPr>
        <w:t>software</w:t>
      </w:r>
      <w:r w:rsidRPr="00D375EB">
        <w:rPr>
          <w:rFonts w:ascii="Verdana" w:hAnsi="Verdana"/>
          <w:sz w:val="20"/>
          <w:szCs w:val="20"/>
        </w:rPr>
        <w:t>.</w:t>
      </w:r>
    </w:p>
    <w:p w14:paraId="28F236A0" w14:textId="77777777" w:rsidR="00C340A2" w:rsidRPr="00D375EB" w:rsidRDefault="007F1FE2" w:rsidP="007A4EFF">
      <w:pPr>
        <w:numPr>
          <w:ilvl w:val="0"/>
          <w:numId w:val="13"/>
        </w:numPr>
        <w:tabs>
          <w:tab w:val="clear" w:pos="720"/>
          <w:tab w:val="num" w:pos="360"/>
        </w:tabs>
        <w:spacing w:after="120" w:line="22" w:lineRule="atLeast"/>
        <w:ind w:left="360"/>
        <w:jc w:val="both"/>
        <w:rPr>
          <w:rFonts w:ascii="Verdana" w:hAnsi="Verdana" w:cs="Arial"/>
          <w:sz w:val="20"/>
          <w:szCs w:val="20"/>
        </w:rPr>
      </w:pPr>
      <w:r w:rsidRPr="00D375EB">
        <w:rPr>
          <w:rFonts w:ascii="Verdana" w:hAnsi="Verdana"/>
          <w:sz w:val="20"/>
          <w:szCs w:val="20"/>
        </w:rPr>
        <w:t>In depth knowledge and experience of International Standards and relevant guidance ma</w:t>
      </w:r>
      <w:r w:rsidR="002F562F" w:rsidRPr="00D375EB">
        <w:rPr>
          <w:rFonts w:ascii="Verdana" w:hAnsi="Verdana"/>
          <w:sz w:val="20"/>
          <w:szCs w:val="20"/>
        </w:rPr>
        <w:t>terial: BS EN ISO/IEC 17025:2017, ILAC G19 Modules in a Forensic Science Process</w:t>
      </w:r>
      <w:r w:rsidRPr="00D375EB">
        <w:rPr>
          <w:rFonts w:ascii="Verdana" w:hAnsi="Verdana"/>
          <w:sz w:val="20"/>
          <w:szCs w:val="20"/>
        </w:rPr>
        <w:t xml:space="preserve"> and Forensic </w:t>
      </w:r>
      <w:r w:rsidR="002F562F" w:rsidRPr="00D375EB">
        <w:rPr>
          <w:rFonts w:ascii="Verdana" w:hAnsi="Verdana"/>
          <w:sz w:val="20"/>
          <w:szCs w:val="20"/>
        </w:rPr>
        <w:t>Science Regulators Code of Practice and Conduct.</w:t>
      </w:r>
    </w:p>
    <w:p w14:paraId="6F266FF0" w14:textId="77777777" w:rsidR="00016689" w:rsidRPr="00D375EB" w:rsidRDefault="00016689" w:rsidP="007A4EFF">
      <w:pPr>
        <w:numPr>
          <w:ilvl w:val="0"/>
          <w:numId w:val="13"/>
        </w:numPr>
        <w:tabs>
          <w:tab w:val="clear" w:pos="720"/>
          <w:tab w:val="num" w:pos="360"/>
        </w:tabs>
        <w:spacing w:after="120" w:line="22" w:lineRule="atLeast"/>
        <w:ind w:left="360"/>
        <w:jc w:val="both"/>
        <w:rPr>
          <w:rFonts w:ascii="Verdana" w:hAnsi="Verdana" w:cs="Arial"/>
          <w:sz w:val="20"/>
          <w:szCs w:val="20"/>
        </w:rPr>
      </w:pPr>
      <w:r w:rsidRPr="00D375EB">
        <w:rPr>
          <w:rFonts w:ascii="Verdana" w:hAnsi="Verdana"/>
          <w:sz w:val="20"/>
          <w:szCs w:val="20"/>
        </w:rPr>
        <w:t>Previous working experience of developing, implementing and reviewing initiatives, policies and procedures to meet departmental and organizational goals.</w:t>
      </w:r>
    </w:p>
    <w:p w14:paraId="30A145E5" w14:textId="77777777" w:rsidR="00C340A2" w:rsidRPr="00D375EB" w:rsidRDefault="00A7761E" w:rsidP="007A4EFF">
      <w:pPr>
        <w:numPr>
          <w:ilvl w:val="0"/>
          <w:numId w:val="13"/>
        </w:numPr>
        <w:tabs>
          <w:tab w:val="clear" w:pos="720"/>
          <w:tab w:val="num" w:pos="360"/>
        </w:tabs>
        <w:spacing w:after="120" w:line="22" w:lineRule="atLeast"/>
        <w:ind w:left="360"/>
        <w:jc w:val="both"/>
        <w:rPr>
          <w:rFonts w:ascii="Verdana" w:hAnsi="Verdana" w:cs="Arial"/>
          <w:sz w:val="20"/>
          <w:szCs w:val="20"/>
        </w:rPr>
      </w:pPr>
      <w:r w:rsidRPr="00D375EB">
        <w:rPr>
          <w:rFonts w:ascii="Verdana" w:hAnsi="Verdana"/>
          <w:sz w:val="20"/>
          <w:szCs w:val="20"/>
        </w:rPr>
        <w:t xml:space="preserve">Demonstrate an understanding and commitment to Continuous Professional Development, ensuring technical competences and expertise are kept up to </w:t>
      </w:r>
      <w:r w:rsidR="00C340A2" w:rsidRPr="00D375EB">
        <w:rPr>
          <w:rFonts w:ascii="Verdana" w:hAnsi="Verdana"/>
          <w:sz w:val="20"/>
          <w:szCs w:val="20"/>
        </w:rPr>
        <w:t>date with industry developments</w:t>
      </w:r>
      <w:r w:rsidR="00FC6769" w:rsidRPr="00D375EB">
        <w:rPr>
          <w:rFonts w:ascii="Verdana" w:hAnsi="Verdana"/>
          <w:sz w:val="20"/>
          <w:szCs w:val="20"/>
        </w:rPr>
        <w:t>.</w:t>
      </w:r>
    </w:p>
    <w:p w14:paraId="360337D6" w14:textId="77777777" w:rsidR="00C340A2" w:rsidRPr="00D375EB" w:rsidRDefault="0049247C" w:rsidP="007A4EFF">
      <w:pPr>
        <w:numPr>
          <w:ilvl w:val="0"/>
          <w:numId w:val="13"/>
        </w:numPr>
        <w:tabs>
          <w:tab w:val="clear" w:pos="720"/>
          <w:tab w:val="num" w:pos="360"/>
        </w:tabs>
        <w:spacing w:after="120" w:line="22" w:lineRule="atLeast"/>
        <w:ind w:left="360"/>
        <w:jc w:val="both"/>
        <w:rPr>
          <w:rFonts w:ascii="Verdana" w:hAnsi="Verdana" w:cs="Arial"/>
          <w:sz w:val="20"/>
          <w:szCs w:val="20"/>
        </w:rPr>
      </w:pPr>
      <w:r w:rsidRPr="00D375EB">
        <w:rPr>
          <w:rFonts w:ascii="Verdana" w:hAnsi="Verdana"/>
          <w:sz w:val="20"/>
          <w:szCs w:val="20"/>
        </w:rPr>
        <w:lastRenderedPageBreak/>
        <w:t>Be a</w:t>
      </w:r>
      <w:r w:rsidR="00230FAF" w:rsidRPr="00D375EB">
        <w:rPr>
          <w:rFonts w:ascii="Verdana" w:hAnsi="Verdana"/>
          <w:sz w:val="20"/>
          <w:szCs w:val="20"/>
        </w:rPr>
        <w:t xml:space="preserve"> confident communicator in</w:t>
      </w:r>
      <w:r w:rsidR="007F1FE2" w:rsidRPr="00D375EB">
        <w:rPr>
          <w:rFonts w:ascii="Verdana" w:hAnsi="Verdana"/>
          <w:sz w:val="20"/>
          <w:szCs w:val="20"/>
        </w:rPr>
        <w:t xml:space="preserve"> both verbal and written skills</w:t>
      </w:r>
      <w:r w:rsidR="00230FAF" w:rsidRPr="00D375EB">
        <w:rPr>
          <w:rFonts w:ascii="Verdana" w:hAnsi="Verdana"/>
          <w:sz w:val="20"/>
          <w:szCs w:val="20"/>
        </w:rPr>
        <w:t xml:space="preserve"> including report-writing</w:t>
      </w:r>
      <w:r w:rsidR="007F1FE2" w:rsidRPr="00D375EB">
        <w:rPr>
          <w:rFonts w:ascii="Verdana" w:hAnsi="Verdana"/>
          <w:sz w:val="20"/>
          <w:szCs w:val="20"/>
        </w:rPr>
        <w:t xml:space="preserve"> with a personable, professional manner and the ability to interact and relate to all levels of staff and officers.</w:t>
      </w:r>
    </w:p>
    <w:p w14:paraId="3481D7D2" w14:textId="77777777" w:rsidR="00C340A2" w:rsidRPr="00D375EB" w:rsidRDefault="007F1FE2" w:rsidP="007A4EFF">
      <w:pPr>
        <w:numPr>
          <w:ilvl w:val="0"/>
          <w:numId w:val="13"/>
        </w:numPr>
        <w:tabs>
          <w:tab w:val="clear" w:pos="720"/>
          <w:tab w:val="num" w:pos="360"/>
        </w:tabs>
        <w:spacing w:after="120" w:line="22" w:lineRule="atLeast"/>
        <w:ind w:left="360"/>
        <w:jc w:val="both"/>
        <w:rPr>
          <w:rFonts w:ascii="Verdana" w:hAnsi="Verdana" w:cs="Arial"/>
          <w:sz w:val="20"/>
          <w:szCs w:val="20"/>
        </w:rPr>
      </w:pPr>
      <w:r w:rsidRPr="00D375EB">
        <w:rPr>
          <w:rFonts w:ascii="Verdana" w:hAnsi="Verdana" w:cs="Arial"/>
          <w:sz w:val="20"/>
          <w:szCs w:val="20"/>
        </w:rPr>
        <w:t>Highly developed interpersonal skills dem</w:t>
      </w:r>
      <w:r w:rsidR="00AA2AA3" w:rsidRPr="00D375EB">
        <w:rPr>
          <w:rFonts w:ascii="Verdana" w:hAnsi="Verdana" w:cs="Arial"/>
          <w:sz w:val="20"/>
          <w:szCs w:val="20"/>
        </w:rPr>
        <w:t xml:space="preserve">onstrating the ability to build, maintain and influence </w:t>
      </w:r>
      <w:r w:rsidRPr="00D375EB">
        <w:rPr>
          <w:rFonts w:ascii="Verdana" w:hAnsi="Verdana" w:cs="Arial"/>
          <w:sz w:val="20"/>
          <w:szCs w:val="20"/>
        </w:rPr>
        <w:t>good working relationships with all appropriate internal and external stakeholders.</w:t>
      </w:r>
    </w:p>
    <w:p w14:paraId="74416D46" w14:textId="77777777" w:rsidR="00C340A2" w:rsidRPr="00D375EB" w:rsidRDefault="00E87A63" w:rsidP="007A4EFF">
      <w:pPr>
        <w:numPr>
          <w:ilvl w:val="0"/>
          <w:numId w:val="13"/>
        </w:numPr>
        <w:tabs>
          <w:tab w:val="clear" w:pos="720"/>
          <w:tab w:val="num" w:pos="360"/>
        </w:tabs>
        <w:spacing w:after="120" w:line="22" w:lineRule="atLeast"/>
        <w:ind w:left="360"/>
        <w:jc w:val="both"/>
        <w:rPr>
          <w:rFonts w:ascii="Verdana" w:hAnsi="Verdana" w:cs="Arial"/>
          <w:sz w:val="20"/>
          <w:szCs w:val="20"/>
        </w:rPr>
      </w:pPr>
      <w:r w:rsidRPr="00D375EB">
        <w:rPr>
          <w:rFonts w:ascii="Verdana" w:hAnsi="Verdana"/>
          <w:sz w:val="20"/>
          <w:szCs w:val="20"/>
        </w:rPr>
        <w:t>Adopt a methodical approach to detail whilst working to strict procedures and protocols and at the same time identify and recommend improvements where necessary.</w:t>
      </w:r>
    </w:p>
    <w:p w14:paraId="0D0A1C68" w14:textId="77777777" w:rsidR="00AA2AA3" w:rsidRPr="00D375EB" w:rsidRDefault="00AA2AA3" w:rsidP="007A4EFF">
      <w:pPr>
        <w:numPr>
          <w:ilvl w:val="0"/>
          <w:numId w:val="13"/>
        </w:numPr>
        <w:tabs>
          <w:tab w:val="clear" w:pos="720"/>
          <w:tab w:val="num" w:pos="360"/>
        </w:tabs>
        <w:spacing w:after="120" w:line="22" w:lineRule="atLeast"/>
        <w:ind w:left="360"/>
        <w:jc w:val="both"/>
        <w:rPr>
          <w:rFonts w:ascii="Verdana" w:hAnsi="Verdana" w:cs="Arial"/>
          <w:sz w:val="20"/>
          <w:szCs w:val="20"/>
        </w:rPr>
      </w:pPr>
      <w:r w:rsidRPr="00D375EB">
        <w:rPr>
          <w:rFonts w:ascii="Verdana" w:hAnsi="Verdana"/>
          <w:sz w:val="20"/>
          <w:szCs w:val="20"/>
        </w:rPr>
        <w:t>Ability to deliver against demanding performance requir</w:t>
      </w:r>
      <w:r w:rsidR="00E30C9D" w:rsidRPr="00D375EB">
        <w:rPr>
          <w:rFonts w:ascii="Verdana" w:hAnsi="Verdana"/>
          <w:sz w:val="20"/>
          <w:szCs w:val="20"/>
        </w:rPr>
        <w:t xml:space="preserve">ements, meet deadlines and evaluate, </w:t>
      </w:r>
      <w:proofErr w:type="spellStart"/>
      <w:r w:rsidRPr="00D375EB">
        <w:rPr>
          <w:rFonts w:ascii="Verdana" w:hAnsi="Verdana"/>
          <w:sz w:val="20"/>
          <w:szCs w:val="20"/>
        </w:rPr>
        <w:t>prioritise</w:t>
      </w:r>
      <w:proofErr w:type="spellEnd"/>
      <w:r w:rsidRPr="00D375EB">
        <w:rPr>
          <w:rFonts w:ascii="Verdana" w:hAnsi="Verdana"/>
          <w:sz w:val="20"/>
          <w:szCs w:val="20"/>
        </w:rPr>
        <w:t xml:space="preserve"> and organize a busy sc</w:t>
      </w:r>
      <w:r w:rsidR="00E30C9D" w:rsidRPr="00D375EB">
        <w:rPr>
          <w:rFonts w:ascii="Verdana" w:hAnsi="Verdana"/>
          <w:sz w:val="20"/>
          <w:szCs w:val="20"/>
        </w:rPr>
        <w:t>hedule of work and respond to changing operational situations.</w:t>
      </w:r>
    </w:p>
    <w:p w14:paraId="57F06C90" w14:textId="77777777" w:rsidR="0019526E" w:rsidRPr="00D375EB" w:rsidRDefault="0019526E" w:rsidP="007A4EFF">
      <w:pPr>
        <w:numPr>
          <w:ilvl w:val="0"/>
          <w:numId w:val="13"/>
        </w:numPr>
        <w:tabs>
          <w:tab w:val="clear" w:pos="720"/>
          <w:tab w:val="num" w:pos="360"/>
        </w:tabs>
        <w:spacing w:after="120" w:line="22" w:lineRule="atLeast"/>
        <w:ind w:left="360"/>
        <w:jc w:val="both"/>
        <w:rPr>
          <w:rFonts w:ascii="Verdana" w:hAnsi="Verdana" w:cs="Arial"/>
          <w:sz w:val="20"/>
          <w:szCs w:val="20"/>
        </w:rPr>
      </w:pPr>
      <w:r w:rsidRPr="00D375EB">
        <w:rPr>
          <w:rFonts w:ascii="Verdana" w:hAnsi="Verdana" w:cs="Arial"/>
          <w:sz w:val="20"/>
          <w:szCs w:val="20"/>
        </w:rPr>
        <w:t>Demonstrate understanding of the principles, methods, techniques and tools for the effective management of a project as it relates to digital forensics, quality and technology management.</w:t>
      </w:r>
    </w:p>
    <w:p w14:paraId="3D81C5A7" w14:textId="77777777" w:rsidR="00C340A2" w:rsidRPr="00D375EB" w:rsidRDefault="00AA2AA3" w:rsidP="007A4EFF">
      <w:pPr>
        <w:numPr>
          <w:ilvl w:val="0"/>
          <w:numId w:val="13"/>
        </w:numPr>
        <w:tabs>
          <w:tab w:val="clear" w:pos="720"/>
          <w:tab w:val="num" w:pos="360"/>
        </w:tabs>
        <w:spacing w:after="120" w:line="22" w:lineRule="atLeast"/>
        <w:ind w:left="360"/>
        <w:jc w:val="both"/>
        <w:rPr>
          <w:rFonts w:ascii="Verdana" w:hAnsi="Verdana" w:cs="Arial"/>
          <w:sz w:val="20"/>
          <w:szCs w:val="20"/>
        </w:rPr>
      </w:pPr>
      <w:r w:rsidRPr="00D375EB">
        <w:rPr>
          <w:rFonts w:ascii="Verdana" w:hAnsi="Verdana" w:cs="Arial"/>
          <w:sz w:val="20"/>
          <w:szCs w:val="20"/>
        </w:rPr>
        <w:t xml:space="preserve">Demonstrate strong and innovative problem solving and decision making skills with </w:t>
      </w:r>
      <w:r w:rsidR="0019526E" w:rsidRPr="00D375EB">
        <w:rPr>
          <w:rFonts w:ascii="Verdana" w:hAnsi="Verdana" w:cs="Arial"/>
          <w:sz w:val="20"/>
          <w:szCs w:val="20"/>
        </w:rPr>
        <w:t xml:space="preserve">a critical and analytical approach and </w:t>
      </w:r>
      <w:r w:rsidRPr="00D375EB">
        <w:rPr>
          <w:rFonts w:ascii="Verdana" w:hAnsi="Verdana" w:cs="Arial"/>
          <w:sz w:val="20"/>
          <w:szCs w:val="20"/>
        </w:rPr>
        <w:t>the ability to work on</w:t>
      </w:r>
      <w:r w:rsidR="0019526E" w:rsidRPr="00D375EB">
        <w:rPr>
          <w:rFonts w:ascii="Verdana" w:hAnsi="Verdana" w:cs="Arial"/>
          <w:sz w:val="20"/>
          <w:szCs w:val="20"/>
        </w:rPr>
        <w:t xml:space="preserve"> own</w:t>
      </w:r>
      <w:r w:rsidRPr="00D375EB">
        <w:rPr>
          <w:rFonts w:ascii="Verdana" w:hAnsi="Verdana" w:cs="Arial"/>
          <w:sz w:val="20"/>
          <w:szCs w:val="20"/>
        </w:rPr>
        <w:t xml:space="preserve"> initiative.</w:t>
      </w:r>
    </w:p>
    <w:p w14:paraId="36885C61" w14:textId="77777777" w:rsidR="00C340A2" w:rsidRPr="00D375EB" w:rsidRDefault="00B90DD4" w:rsidP="007A4EFF">
      <w:pPr>
        <w:numPr>
          <w:ilvl w:val="0"/>
          <w:numId w:val="13"/>
        </w:numPr>
        <w:tabs>
          <w:tab w:val="clear" w:pos="720"/>
          <w:tab w:val="num" w:pos="0"/>
        </w:tabs>
        <w:spacing w:after="120" w:line="22" w:lineRule="atLeast"/>
        <w:ind w:left="360"/>
        <w:jc w:val="both"/>
        <w:rPr>
          <w:rFonts w:ascii="Verdana" w:hAnsi="Verdana" w:cs="Arial"/>
          <w:sz w:val="20"/>
          <w:szCs w:val="20"/>
        </w:rPr>
      </w:pPr>
      <w:r w:rsidRPr="00D375EB">
        <w:rPr>
          <w:rFonts w:ascii="Verdana" w:hAnsi="Verdana" w:cs="Arial"/>
          <w:sz w:val="20"/>
          <w:szCs w:val="20"/>
        </w:rPr>
        <w:t xml:space="preserve">Hold a current full driving </w:t>
      </w:r>
      <w:r w:rsidR="0049247C" w:rsidRPr="00D375EB">
        <w:rPr>
          <w:rFonts w:ascii="Verdana" w:hAnsi="Verdana" w:cs="Arial"/>
          <w:sz w:val="20"/>
          <w:szCs w:val="20"/>
        </w:rPr>
        <w:t>license</w:t>
      </w:r>
      <w:r w:rsidRPr="00D375EB">
        <w:rPr>
          <w:rFonts w:ascii="Verdana" w:hAnsi="Verdana" w:cs="Arial"/>
          <w:sz w:val="20"/>
          <w:szCs w:val="20"/>
        </w:rPr>
        <w:t xml:space="preserve">, have the ability to travel </w:t>
      </w:r>
      <w:r w:rsidR="00C340A2" w:rsidRPr="00D375EB">
        <w:rPr>
          <w:rFonts w:ascii="Verdana" w:hAnsi="Verdana" w:cs="Arial"/>
          <w:sz w:val="20"/>
          <w:szCs w:val="20"/>
        </w:rPr>
        <w:t>and</w:t>
      </w:r>
      <w:r w:rsidR="00AA2AA3" w:rsidRPr="00D375EB">
        <w:rPr>
          <w:rFonts w:ascii="Verdana" w:hAnsi="Verdana" w:cs="Arial"/>
          <w:sz w:val="20"/>
          <w:szCs w:val="20"/>
        </w:rPr>
        <w:t xml:space="preserve"> pass the</w:t>
      </w:r>
      <w:r w:rsidRPr="00D375EB">
        <w:rPr>
          <w:rFonts w:ascii="Verdana" w:hAnsi="Verdana" w:cs="Arial"/>
          <w:sz w:val="20"/>
          <w:szCs w:val="20"/>
        </w:rPr>
        <w:tab/>
        <w:t>force driving test.</w:t>
      </w:r>
    </w:p>
    <w:p w14:paraId="284CBE5F" w14:textId="77777777" w:rsidR="0019526E" w:rsidRPr="00D375EB" w:rsidRDefault="00B90DD4" w:rsidP="007A4EFF">
      <w:pPr>
        <w:numPr>
          <w:ilvl w:val="0"/>
          <w:numId w:val="13"/>
        </w:numPr>
        <w:tabs>
          <w:tab w:val="clear" w:pos="720"/>
          <w:tab w:val="num" w:pos="0"/>
        </w:tabs>
        <w:spacing w:after="120" w:line="22" w:lineRule="atLeast"/>
        <w:ind w:left="360"/>
        <w:jc w:val="both"/>
        <w:rPr>
          <w:rFonts w:ascii="Verdana" w:hAnsi="Verdana" w:cs="Arial"/>
          <w:sz w:val="20"/>
          <w:szCs w:val="20"/>
        </w:rPr>
      </w:pPr>
      <w:r w:rsidRPr="00D375EB">
        <w:rPr>
          <w:rFonts w:ascii="Verdana" w:hAnsi="Verdana"/>
          <w:bCs/>
          <w:sz w:val="20"/>
          <w:szCs w:val="20"/>
        </w:rPr>
        <w:t>Act with integrity and demonstrate an understanding and respect for the opinions and needs of others in line with the Force’s Equality and Diversity Policy.</w:t>
      </w:r>
    </w:p>
    <w:p w14:paraId="233000C7" w14:textId="77777777" w:rsidR="00D627ED" w:rsidRPr="00D375EB" w:rsidRDefault="00D627ED" w:rsidP="007A4EFF">
      <w:pPr>
        <w:spacing w:after="120" w:line="22" w:lineRule="atLeast"/>
        <w:ind w:left="360"/>
        <w:jc w:val="both"/>
        <w:rPr>
          <w:rFonts w:ascii="Verdana" w:hAnsi="Verdana" w:cs="Arial"/>
          <w:sz w:val="20"/>
          <w:szCs w:val="20"/>
        </w:rPr>
      </w:pPr>
    </w:p>
    <w:p w14:paraId="039AA9F7" w14:textId="77777777" w:rsidR="00686130" w:rsidRPr="00D375EB" w:rsidRDefault="00AF1910" w:rsidP="007A4EFF">
      <w:pPr>
        <w:spacing w:after="120" w:line="22" w:lineRule="atLeast"/>
        <w:jc w:val="both"/>
        <w:rPr>
          <w:rFonts w:ascii="Verdana" w:hAnsi="Verdana"/>
          <w:bCs/>
          <w:sz w:val="20"/>
          <w:szCs w:val="20"/>
          <w:u w:val="single"/>
        </w:rPr>
      </w:pPr>
      <w:r w:rsidRPr="00D375EB">
        <w:rPr>
          <w:rFonts w:ascii="Verdana" w:hAnsi="Verdana"/>
          <w:bCs/>
          <w:sz w:val="20"/>
          <w:szCs w:val="20"/>
          <w:u w:val="single"/>
        </w:rPr>
        <w:t>DESIRABLE CRITERIA</w:t>
      </w:r>
    </w:p>
    <w:p w14:paraId="5F7709C6" w14:textId="1C32E989" w:rsidR="000B2F3B" w:rsidRDefault="000B2F3B" w:rsidP="007A4EFF">
      <w:pPr>
        <w:numPr>
          <w:ilvl w:val="0"/>
          <w:numId w:val="14"/>
        </w:numPr>
        <w:tabs>
          <w:tab w:val="clear" w:pos="825"/>
          <w:tab w:val="num" w:pos="375"/>
          <w:tab w:val="left" w:pos="720"/>
        </w:tabs>
        <w:spacing w:after="120" w:line="22" w:lineRule="atLeast"/>
        <w:ind w:left="375"/>
        <w:jc w:val="both"/>
        <w:rPr>
          <w:rFonts w:ascii="Verdana" w:hAnsi="Verdana"/>
          <w:sz w:val="20"/>
          <w:szCs w:val="20"/>
        </w:rPr>
      </w:pPr>
      <w:r w:rsidRPr="00D375EB">
        <w:rPr>
          <w:rFonts w:ascii="Verdana" w:hAnsi="Verdana"/>
          <w:sz w:val="20"/>
          <w:szCs w:val="20"/>
        </w:rPr>
        <w:t xml:space="preserve">Hold a </w:t>
      </w:r>
      <w:proofErr w:type="spellStart"/>
      <w:r w:rsidRPr="00D375EB">
        <w:rPr>
          <w:rFonts w:ascii="Verdana" w:hAnsi="Verdana"/>
          <w:sz w:val="20"/>
          <w:szCs w:val="20"/>
        </w:rPr>
        <w:t>recognised</w:t>
      </w:r>
      <w:proofErr w:type="spellEnd"/>
      <w:r w:rsidRPr="00D375EB">
        <w:rPr>
          <w:rFonts w:ascii="Verdana" w:hAnsi="Verdana"/>
          <w:sz w:val="20"/>
          <w:szCs w:val="20"/>
        </w:rPr>
        <w:t xml:space="preserve"> </w:t>
      </w:r>
      <w:r w:rsidR="00E30C9D" w:rsidRPr="00D375EB">
        <w:rPr>
          <w:rFonts w:ascii="Verdana" w:hAnsi="Verdana"/>
          <w:sz w:val="20"/>
          <w:szCs w:val="20"/>
        </w:rPr>
        <w:t xml:space="preserve">computing, </w:t>
      </w:r>
      <w:r w:rsidRPr="00D375EB">
        <w:rPr>
          <w:rFonts w:ascii="Verdana" w:hAnsi="Verdana"/>
          <w:sz w:val="20"/>
          <w:szCs w:val="20"/>
        </w:rPr>
        <w:t>science, technology or engineering professional qualif</w:t>
      </w:r>
      <w:r w:rsidR="00E30C9D" w:rsidRPr="00D375EB">
        <w:rPr>
          <w:rFonts w:ascii="Verdana" w:hAnsi="Verdana"/>
          <w:sz w:val="20"/>
          <w:szCs w:val="20"/>
        </w:rPr>
        <w:t>ication (</w:t>
      </w:r>
      <w:proofErr w:type="gramStart"/>
      <w:r w:rsidR="00E30C9D" w:rsidRPr="00D375EB">
        <w:rPr>
          <w:rFonts w:ascii="Verdana" w:hAnsi="Verdana"/>
          <w:sz w:val="20"/>
          <w:szCs w:val="20"/>
        </w:rPr>
        <w:t>e.g.</w:t>
      </w:r>
      <w:proofErr w:type="gramEnd"/>
      <w:r w:rsidR="00E30C9D" w:rsidRPr="00D375EB">
        <w:rPr>
          <w:rFonts w:ascii="Verdana" w:hAnsi="Verdana"/>
          <w:sz w:val="20"/>
          <w:szCs w:val="20"/>
        </w:rPr>
        <w:t xml:space="preserve"> CITP, CEng, </w:t>
      </w:r>
      <w:r w:rsidR="00A40635">
        <w:rPr>
          <w:rFonts w:ascii="Verdana" w:hAnsi="Verdana"/>
          <w:sz w:val="20"/>
          <w:szCs w:val="20"/>
        </w:rPr>
        <w:t>CISSP</w:t>
      </w:r>
      <w:r w:rsidR="00E30C9D" w:rsidRPr="00D375EB">
        <w:rPr>
          <w:rFonts w:ascii="Verdana" w:hAnsi="Verdana"/>
          <w:sz w:val="20"/>
          <w:szCs w:val="20"/>
        </w:rPr>
        <w:t>) and/or Digital Forensics professional qualification / certification.</w:t>
      </w:r>
    </w:p>
    <w:p w14:paraId="6835E976" w14:textId="50043CA1" w:rsidR="00A40635" w:rsidRPr="00D375EB" w:rsidRDefault="00A40635" w:rsidP="007A4EFF">
      <w:pPr>
        <w:numPr>
          <w:ilvl w:val="0"/>
          <w:numId w:val="14"/>
        </w:numPr>
        <w:tabs>
          <w:tab w:val="clear" w:pos="825"/>
          <w:tab w:val="num" w:pos="375"/>
          <w:tab w:val="left" w:pos="720"/>
        </w:tabs>
        <w:spacing w:after="120" w:line="22" w:lineRule="atLeast"/>
        <w:ind w:left="375"/>
        <w:jc w:val="both"/>
        <w:rPr>
          <w:rFonts w:ascii="Verdana" w:hAnsi="Verdana"/>
          <w:sz w:val="20"/>
          <w:szCs w:val="20"/>
        </w:rPr>
      </w:pPr>
      <w:r>
        <w:rPr>
          <w:rFonts w:ascii="Verdana" w:hAnsi="Verdana"/>
          <w:sz w:val="20"/>
          <w:szCs w:val="20"/>
        </w:rPr>
        <w:t>Experience of carrying out internal audits to ISO 27001 and/or ISO 17025.</w:t>
      </w:r>
    </w:p>
    <w:p w14:paraId="74BECEBD" w14:textId="77777777" w:rsidR="0060087A" w:rsidRPr="00D375EB" w:rsidRDefault="00A7761E" w:rsidP="007A4EFF">
      <w:pPr>
        <w:numPr>
          <w:ilvl w:val="0"/>
          <w:numId w:val="14"/>
        </w:numPr>
        <w:tabs>
          <w:tab w:val="clear" w:pos="825"/>
          <w:tab w:val="num" w:pos="375"/>
          <w:tab w:val="left" w:pos="720"/>
        </w:tabs>
        <w:spacing w:after="120" w:line="22" w:lineRule="atLeast"/>
        <w:ind w:left="375"/>
        <w:jc w:val="both"/>
        <w:rPr>
          <w:rFonts w:ascii="Verdana" w:hAnsi="Verdana"/>
          <w:sz w:val="20"/>
          <w:szCs w:val="20"/>
        </w:rPr>
      </w:pPr>
      <w:r w:rsidRPr="00D375EB">
        <w:rPr>
          <w:rFonts w:ascii="Verdana" w:hAnsi="Verdana"/>
          <w:sz w:val="20"/>
          <w:szCs w:val="20"/>
        </w:rPr>
        <w:t xml:space="preserve">Have knowledge and experience of working </w:t>
      </w:r>
      <w:r w:rsidR="00230FAF" w:rsidRPr="00D375EB">
        <w:rPr>
          <w:rFonts w:ascii="Verdana" w:hAnsi="Verdana"/>
          <w:sz w:val="20"/>
          <w:szCs w:val="20"/>
        </w:rPr>
        <w:t xml:space="preserve">in </w:t>
      </w:r>
      <w:r w:rsidRPr="00D375EB">
        <w:rPr>
          <w:rFonts w:ascii="Verdana" w:hAnsi="Verdana"/>
          <w:sz w:val="20"/>
          <w:szCs w:val="20"/>
        </w:rPr>
        <w:t xml:space="preserve">a </w:t>
      </w:r>
      <w:proofErr w:type="spellStart"/>
      <w:r w:rsidRPr="00D375EB">
        <w:rPr>
          <w:rFonts w:ascii="Verdana" w:hAnsi="Verdana"/>
          <w:sz w:val="20"/>
          <w:szCs w:val="20"/>
        </w:rPr>
        <w:t>recognised</w:t>
      </w:r>
      <w:proofErr w:type="spellEnd"/>
      <w:r w:rsidRPr="00D375EB">
        <w:rPr>
          <w:rFonts w:ascii="Verdana" w:hAnsi="Verdana"/>
          <w:sz w:val="20"/>
          <w:szCs w:val="20"/>
        </w:rPr>
        <w:t xml:space="preserve"> </w:t>
      </w:r>
      <w:r w:rsidR="003C78EA" w:rsidRPr="00D375EB">
        <w:rPr>
          <w:rFonts w:ascii="Verdana" w:hAnsi="Verdana"/>
          <w:sz w:val="20"/>
          <w:szCs w:val="20"/>
        </w:rPr>
        <w:t>quality management</w:t>
      </w:r>
      <w:r w:rsidR="00230FAF" w:rsidRPr="00D375EB">
        <w:rPr>
          <w:rFonts w:ascii="Verdana" w:hAnsi="Verdana"/>
          <w:sz w:val="20"/>
          <w:szCs w:val="20"/>
        </w:rPr>
        <w:t xml:space="preserve">, </w:t>
      </w:r>
      <w:r w:rsidR="001111C3" w:rsidRPr="00D375EB">
        <w:rPr>
          <w:rFonts w:ascii="Verdana" w:hAnsi="Verdana"/>
          <w:sz w:val="20"/>
          <w:szCs w:val="20"/>
        </w:rPr>
        <w:t xml:space="preserve">digital </w:t>
      </w:r>
      <w:proofErr w:type="gramStart"/>
      <w:r w:rsidR="001111C3" w:rsidRPr="00D375EB">
        <w:rPr>
          <w:rFonts w:ascii="Verdana" w:hAnsi="Verdana"/>
          <w:sz w:val="20"/>
          <w:szCs w:val="20"/>
        </w:rPr>
        <w:t>forensics</w:t>
      </w:r>
      <w:proofErr w:type="gramEnd"/>
      <w:r w:rsidR="00230FAF" w:rsidRPr="00D375EB">
        <w:rPr>
          <w:rFonts w:ascii="Verdana" w:hAnsi="Verdana"/>
          <w:sz w:val="20"/>
          <w:szCs w:val="20"/>
        </w:rPr>
        <w:t xml:space="preserve"> or other heavily regulated and audited</w:t>
      </w:r>
      <w:r w:rsidR="001111C3" w:rsidRPr="00D375EB">
        <w:rPr>
          <w:rFonts w:ascii="Verdana" w:hAnsi="Verdana"/>
          <w:sz w:val="20"/>
          <w:szCs w:val="20"/>
        </w:rPr>
        <w:t xml:space="preserve"> environment. </w:t>
      </w:r>
    </w:p>
    <w:p w14:paraId="570E1262" w14:textId="77777777" w:rsidR="003C78EA" w:rsidRPr="00D375EB" w:rsidRDefault="003C78EA" w:rsidP="007A4EFF">
      <w:pPr>
        <w:numPr>
          <w:ilvl w:val="0"/>
          <w:numId w:val="14"/>
        </w:numPr>
        <w:tabs>
          <w:tab w:val="clear" w:pos="825"/>
          <w:tab w:val="num" w:pos="375"/>
          <w:tab w:val="left" w:pos="720"/>
        </w:tabs>
        <w:spacing w:after="120" w:line="22" w:lineRule="atLeast"/>
        <w:ind w:left="375"/>
        <w:jc w:val="both"/>
        <w:rPr>
          <w:rFonts w:ascii="Verdana" w:hAnsi="Verdana"/>
          <w:sz w:val="20"/>
          <w:szCs w:val="20"/>
        </w:rPr>
      </w:pPr>
      <w:r w:rsidRPr="00D375EB">
        <w:rPr>
          <w:rFonts w:ascii="Verdana" w:hAnsi="Verdana"/>
          <w:sz w:val="20"/>
          <w:szCs w:val="20"/>
        </w:rPr>
        <w:t xml:space="preserve">Demonstrate specific skills in </w:t>
      </w:r>
      <w:r w:rsidR="000B2F3B" w:rsidRPr="00D375EB">
        <w:rPr>
          <w:rFonts w:ascii="Verdana" w:hAnsi="Verdana"/>
          <w:sz w:val="20"/>
          <w:szCs w:val="20"/>
        </w:rPr>
        <w:t>one</w:t>
      </w:r>
      <w:r w:rsidR="00D375EB">
        <w:rPr>
          <w:rFonts w:ascii="Verdana" w:hAnsi="Verdana"/>
          <w:sz w:val="20"/>
          <w:szCs w:val="20"/>
        </w:rPr>
        <w:t xml:space="preserve"> or more digital forensics tool used for the examination/analysis of computers, mobile devices or video</w:t>
      </w:r>
      <w:r w:rsidR="002F562F" w:rsidRPr="00D375EB">
        <w:rPr>
          <w:rFonts w:ascii="Verdana" w:hAnsi="Verdana"/>
          <w:sz w:val="20"/>
          <w:szCs w:val="20"/>
        </w:rPr>
        <w:t>.</w:t>
      </w:r>
    </w:p>
    <w:p w14:paraId="51E41ED4" w14:textId="77777777" w:rsidR="00BE35BC" w:rsidRPr="00D375EB" w:rsidRDefault="003C78EA" w:rsidP="007A4EFF">
      <w:pPr>
        <w:numPr>
          <w:ilvl w:val="0"/>
          <w:numId w:val="14"/>
        </w:numPr>
        <w:tabs>
          <w:tab w:val="clear" w:pos="825"/>
          <w:tab w:val="num" w:pos="375"/>
          <w:tab w:val="left" w:pos="720"/>
        </w:tabs>
        <w:spacing w:after="120" w:line="22" w:lineRule="atLeast"/>
        <w:ind w:left="375"/>
        <w:jc w:val="both"/>
        <w:rPr>
          <w:rFonts w:ascii="Verdana" w:hAnsi="Verdana"/>
          <w:sz w:val="20"/>
          <w:szCs w:val="20"/>
        </w:rPr>
      </w:pPr>
      <w:r w:rsidRPr="00D375EB">
        <w:rPr>
          <w:rFonts w:ascii="Verdana" w:hAnsi="Verdana"/>
          <w:sz w:val="20"/>
          <w:szCs w:val="20"/>
        </w:rPr>
        <w:t>To have worked within a police environment and have an understanding of the investigative role.</w:t>
      </w:r>
    </w:p>
    <w:p w14:paraId="377F9411" w14:textId="77777777" w:rsidR="00D627ED" w:rsidRPr="00D375EB" w:rsidRDefault="00D627ED" w:rsidP="007A4EFF">
      <w:pPr>
        <w:spacing w:after="120" w:line="22" w:lineRule="atLeast"/>
        <w:jc w:val="both"/>
        <w:rPr>
          <w:rFonts w:ascii="Verdana" w:eastAsia="Calibri" w:hAnsi="Verdana"/>
          <w:b/>
          <w:sz w:val="20"/>
          <w:szCs w:val="20"/>
          <w:lang w:val="en-GB"/>
        </w:rPr>
      </w:pPr>
    </w:p>
    <w:p w14:paraId="34601CFA" w14:textId="77777777" w:rsidR="001111C3" w:rsidRPr="00D375EB" w:rsidRDefault="001111C3" w:rsidP="007A4EFF">
      <w:pPr>
        <w:spacing w:after="120" w:line="22" w:lineRule="atLeast"/>
        <w:jc w:val="both"/>
        <w:rPr>
          <w:rFonts w:ascii="Verdana" w:eastAsia="Calibri" w:hAnsi="Verdana"/>
          <w:b/>
          <w:sz w:val="20"/>
          <w:szCs w:val="20"/>
          <w:lang w:val="en-GB"/>
        </w:rPr>
      </w:pPr>
      <w:r w:rsidRPr="00D375EB">
        <w:rPr>
          <w:rFonts w:ascii="Verdana" w:eastAsia="Calibri" w:hAnsi="Verdana"/>
          <w:b/>
          <w:sz w:val="20"/>
          <w:szCs w:val="20"/>
          <w:lang w:val="en-GB"/>
        </w:rPr>
        <w:t>INFORMATION SECURITY</w:t>
      </w:r>
    </w:p>
    <w:p w14:paraId="664483A0" w14:textId="77777777" w:rsidR="00BE35BC" w:rsidRPr="00D375EB" w:rsidRDefault="001111C3" w:rsidP="007A4EFF">
      <w:pPr>
        <w:tabs>
          <w:tab w:val="left" w:pos="720"/>
        </w:tabs>
        <w:spacing w:after="120" w:line="22" w:lineRule="atLeast"/>
        <w:jc w:val="both"/>
        <w:rPr>
          <w:rFonts w:ascii="Verdana" w:hAnsi="Verdana"/>
          <w:bCs/>
          <w:sz w:val="20"/>
          <w:szCs w:val="20"/>
          <w:lang w:val="en-GB"/>
        </w:rPr>
      </w:pPr>
      <w:r w:rsidRPr="00D375EB">
        <w:rPr>
          <w:rFonts w:ascii="Verdana" w:hAnsi="Verdana"/>
          <w:bCs/>
          <w:sz w:val="20"/>
          <w:szCs w:val="20"/>
          <w:lang w:val="en-GB"/>
        </w:rPr>
        <w:t>Personnel are required to observe best practice at all times, in terms of applying rigorous information security considerations throughout all aspects of their work. Information must be stored, handled, distributed and disposed of by varyingly secure means, proportionate to the potential risk of inadvertent loss, compromise or disclosure. All individuals have a primary responsibility to protect the confidentiality, integrity and availability of information used in association with their role, as this is fundamental to delivering business objectives in this rapidly evolving environment</w:t>
      </w:r>
    </w:p>
    <w:p w14:paraId="6D7A8509" w14:textId="77777777" w:rsidR="007A4EFF" w:rsidRPr="00D375EB" w:rsidRDefault="007A4EFF" w:rsidP="007A4EFF">
      <w:pPr>
        <w:tabs>
          <w:tab w:val="left" w:pos="720"/>
        </w:tabs>
        <w:spacing w:after="120" w:line="22" w:lineRule="atLeast"/>
        <w:jc w:val="both"/>
        <w:rPr>
          <w:rFonts w:ascii="Verdana" w:hAnsi="Verdana"/>
          <w:bCs/>
          <w:sz w:val="20"/>
          <w:szCs w:val="20"/>
          <w:lang w:val="en-GB"/>
        </w:rPr>
      </w:pPr>
    </w:p>
    <w:p w14:paraId="104EAA66" w14:textId="77777777" w:rsidR="001111C3" w:rsidRPr="00D375EB" w:rsidRDefault="001111C3" w:rsidP="007A4EFF">
      <w:pPr>
        <w:spacing w:after="120" w:line="22" w:lineRule="atLeast"/>
        <w:jc w:val="both"/>
        <w:rPr>
          <w:rFonts w:ascii="Verdana" w:eastAsia="Calibri" w:hAnsi="Verdana"/>
          <w:b/>
          <w:sz w:val="20"/>
          <w:szCs w:val="20"/>
        </w:rPr>
      </w:pPr>
      <w:r w:rsidRPr="00D375EB">
        <w:rPr>
          <w:rFonts w:ascii="Verdana" w:eastAsia="Calibri" w:hAnsi="Verdana"/>
          <w:b/>
          <w:sz w:val="20"/>
          <w:szCs w:val="20"/>
        </w:rPr>
        <w:t>HEALTH MONITORING</w:t>
      </w:r>
    </w:p>
    <w:p w14:paraId="34EBD5E9" w14:textId="77777777" w:rsidR="001111C3" w:rsidRPr="00D375EB" w:rsidRDefault="001111C3" w:rsidP="007A4EFF">
      <w:pPr>
        <w:spacing w:after="120" w:line="22" w:lineRule="atLeast"/>
        <w:jc w:val="both"/>
        <w:rPr>
          <w:rFonts w:ascii="Verdana" w:hAnsi="Verdana"/>
          <w:sz w:val="20"/>
          <w:szCs w:val="20"/>
        </w:rPr>
      </w:pPr>
      <w:r w:rsidRPr="00D375EB">
        <w:rPr>
          <w:rFonts w:ascii="Verdana" w:eastAsia="Calibri" w:hAnsi="Verdana"/>
          <w:sz w:val="20"/>
          <w:szCs w:val="20"/>
        </w:rPr>
        <w:lastRenderedPageBreak/>
        <w:t xml:space="preserve">The </w:t>
      </w:r>
      <w:r w:rsidR="004C4C1F" w:rsidRPr="00D375EB">
        <w:rPr>
          <w:rFonts w:ascii="Verdana" w:eastAsia="Calibri" w:hAnsi="Verdana"/>
          <w:sz w:val="20"/>
          <w:szCs w:val="20"/>
        </w:rPr>
        <w:t>Digital Forensics Unit</w:t>
      </w:r>
      <w:r w:rsidRPr="00D375EB">
        <w:rPr>
          <w:rFonts w:ascii="Verdana" w:eastAsia="Calibri" w:hAnsi="Verdana"/>
          <w:sz w:val="20"/>
          <w:szCs w:val="20"/>
        </w:rPr>
        <w:t xml:space="preserve"> Technical Manager will, during the performance of their duties, </w:t>
      </w:r>
      <w:r w:rsidRPr="00D375EB">
        <w:rPr>
          <w:rFonts w:ascii="Verdana" w:hAnsi="Verdana"/>
          <w:sz w:val="20"/>
          <w:szCs w:val="20"/>
        </w:rPr>
        <w:t>potentially</w:t>
      </w:r>
      <w:r w:rsidRPr="00D375EB">
        <w:rPr>
          <w:rFonts w:ascii="Verdana" w:hAnsi="Verdana"/>
          <w:color w:val="FF0000"/>
          <w:sz w:val="20"/>
          <w:szCs w:val="20"/>
        </w:rPr>
        <w:t xml:space="preserve"> </w:t>
      </w:r>
      <w:r w:rsidRPr="00D375EB">
        <w:rPr>
          <w:rFonts w:ascii="Verdana" w:eastAsia="Calibri" w:hAnsi="Verdana"/>
          <w:sz w:val="20"/>
          <w:szCs w:val="20"/>
        </w:rPr>
        <w:t xml:space="preserve">view illegal, distressing and distasteful still and moving images. </w:t>
      </w:r>
      <w:r w:rsidRPr="00D375EB">
        <w:rPr>
          <w:rFonts w:ascii="Verdana" w:hAnsi="Verdana"/>
          <w:sz w:val="20"/>
          <w:szCs w:val="20"/>
        </w:rPr>
        <w:t xml:space="preserve">The Force will provide psychological support when required. Where appropriate you will be expected to engage </w:t>
      </w:r>
      <w:r w:rsidRPr="00D375EB">
        <w:rPr>
          <w:rFonts w:ascii="Verdana" w:eastAsia="Calibri" w:hAnsi="Verdana"/>
          <w:sz w:val="20"/>
          <w:szCs w:val="20"/>
        </w:rPr>
        <w:t>with relevant counselling services</w:t>
      </w:r>
      <w:r w:rsidRPr="00D375EB">
        <w:rPr>
          <w:rFonts w:ascii="Verdana" w:hAnsi="Verdana"/>
          <w:sz w:val="20"/>
          <w:szCs w:val="20"/>
        </w:rPr>
        <w:t xml:space="preserve"> and you will be required to attend an annual review. </w:t>
      </w:r>
    </w:p>
    <w:p w14:paraId="567A10BA" w14:textId="77777777" w:rsidR="00BE35BC" w:rsidRPr="00D375EB" w:rsidRDefault="001111C3" w:rsidP="007A4EFF">
      <w:pPr>
        <w:spacing w:after="120" w:line="22" w:lineRule="atLeast"/>
        <w:jc w:val="both"/>
        <w:rPr>
          <w:rFonts w:ascii="Verdana" w:eastAsia="Calibri" w:hAnsi="Verdana"/>
          <w:sz w:val="20"/>
          <w:szCs w:val="20"/>
        </w:rPr>
      </w:pPr>
      <w:r w:rsidRPr="00D375EB">
        <w:rPr>
          <w:rFonts w:ascii="Verdana" w:eastAsia="Calibri" w:hAnsi="Verdana"/>
          <w:sz w:val="20"/>
          <w:szCs w:val="20"/>
        </w:rPr>
        <w:t>The post holder will take all reasonable care of themselves and of others who may be affected by their acts or omissions.</w:t>
      </w:r>
    </w:p>
    <w:p w14:paraId="23E09B8B" w14:textId="77777777" w:rsidR="007A4EFF" w:rsidRPr="00D375EB" w:rsidRDefault="007A4EFF" w:rsidP="007A4EFF">
      <w:pPr>
        <w:spacing w:after="120" w:line="22" w:lineRule="atLeast"/>
        <w:jc w:val="both"/>
        <w:rPr>
          <w:rFonts w:ascii="Verdana" w:eastAsia="Calibri" w:hAnsi="Verdana"/>
          <w:sz w:val="20"/>
          <w:szCs w:val="20"/>
        </w:rPr>
      </w:pPr>
    </w:p>
    <w:p w14:paraId="7ABBF384" w14:textId="77777777" w:rsidR="001111C3" w:rsidRPr="00D375EB" w:rsidRDefault="001111C3" w:rsidP="007A4EFF">
      <w:pPr>
        <w:spacing w:after="120" w:line="22" w:lineRule="atLeast"/>
        <w:jc w:val="both"/>
        <w:rPr>
          <w:rFonts w:ascii="Verdana" w:hAnsi="Verdana"/>
          <w:b/>
          <w:bCs/>
          <w:sz w:val="20"/>
          <w:szCs w:val="20"/>
        </w:rPr>
      </w:pPr>
      <w:r w:rsidRPr="00D375EB">
        <w:rPr>
          <w:rFonts w:ascii="Verdana" w:hAnsi="Verdana"/>
          <w:b/>
          <w:bCs/>
          <w:sz w:val="20"/>
          <w:szCs w:val="20"/>
        </w:rPr>
        <w:t>NOTE:</w:t>
      </w:r>
    </w:p>
    <w:p w14:paraId="177A0EDC" w14:textId="77777777" w:rsidR="00BE35BC" w:rsidRPr="00D375EB" w:rsidRDefault="001111C3" w:rsidP="007A4EFF">
      <w:pPr>
        <w:tabs>
          <w:tab w:val="left" w:pos="0"/>
        </w:tabs>
        <w:spacing w:after="120" w:line="22" w:lineRule="atLeast"/>
        <w:jc w:val="both"/>
        <w:rPr>
          <w:rFonts w:ascii="Verdana" w:hAnsi="Verdana"/>
          <w:sz w:val="20"/>
          <w:szCs w:val="20"/>
        </w:rPr>
      </w:pPr>
      <w:r w:rsidRPr="00D375EB">
        <w:rPr>
          <w:rFonts w:ascii="Verdana" w:hAnsi="Verdana"/>
          <w:sz w:val="20"/>
          <w:szCs w:val="20"/>
        </w:rPr>
        <w:t>The job description reflects the major tasks to be carried out by the post holder and identifies a level of responsibility at which the post holder will be required to work.  In the interests of effective working any major tasks may be reviewed from time to time to reflect the changing needs and circumstances.  Such reviews and other consequential changes will be carried out in consultation with the post holder.  The post holder will also be required to carry out such other duties, as may be within the general scope of the post.</w:t>
      </w:r>
    </w:p>
    <w:p w14:paraId="4098C3CC" w14:textId="77777777" w:rsidR="007A4EFF" w:rsidRPr="00D375EB" w:rsidRDefault="007A4EFF" w:rsidP="007A4EFF">
      <w:pPr>
        <w:tabs>
          <w:tab w:val="left" w:pos="0"/>
        </w:tabs>
        <w:spacing w:after="120" w:line="22" w:lineRule="atLeast"/>
        <w:jc w:val="both"/>
        <w:rPr>
          <w:rFonts w:ascii="Verdana" w:hAnsi="Verdana"/>
          <w:sz w:val="20"/>
          <w:szCs w:val="20"/>
        </w:rPr>
      </w:pPr>
    </w:p>
    <w:p w14:paraId="3F9C3397" w14:textId="77777777" w:rsidR="001111C3" w:rsidRPr="00D375EB" w:rsidRDefault="001111C3" w:rsidP="007A4EFF">
      <w:pPr>
        <w:spacing w:after="120" w:line="22" w:lineRule="atLeast"/>
        <w:jc w:val="both"/>
        <w:rPr>
          <w:rFonts w:ascii="Verdana" w:hAnsi="Verdana"/>
          <w:b/>
          <w:bCs/>
          <w:sz w:val="20"/>
          <w:szCs w:val="20"/>
        </w:rPr>
      </w:pPr>
      <w:r w:rsidRPr="00D375EB">
        <w:rPr>
          <w:rFonts w:ascii="Verdana" w:hAnsi="Verdana"/>
          <w:b/>
          <w:bCs/>
          <w:sz w:val="20"/>
          <w:szCs w:val="20"/>
        </w:rPr>
        <w:t>CONDITIONS OF SERVICE</w:t>
      </w:r>
    </w:p>
    <w:p w14:paraId="6673F075" w14:textId="77777777" w:rsidR="001111C3" w:rsidRPr="00D375EB" w:rsidRDefault="001111C3" w:rsidP="007A4EFF">
      <w:pPr>
        <w:spacing w:after="120" w:line="22" w:lineRule="atLeast"/>
        <w:jc w:val="both"/>
        <w:rPr>
          <w:rFonts w:ascii="Verdana" w:eastAsia="Calibri" w:hAnsi="Verdana"/>
          <w:sz w:val="20"/>
          <w:szCs w:val="20"/>
        </w:rPr>
      </w:pPr>
      <w:r w:rsidRPr="00D375EB">
        <w:rPr>
          <w:rFonts w:ascii="Verdana" w:eastAsia="Calibri" w:hAnsi="Verdana"/>
          <w:sz w:val="20"/>
          <w:szCs w:val="20"/>
        </w:rPr>
        <w:t>The appointment will be full time and subject to the conditions of service of the Police Staff Council.</w:t>
      </w:r>
    </w:p>
    <w:p w14:paraId="08DCB916" w14:textId="77777777" w:rsidR="001111C3" w:rsidRPr="00D627ED" w:rsidRDefault="001111C3" w:rsidP="007A4EFF">
      <w:pPr>
        <w:keepNext/>
        <w:spacing w:after="120" w:line="22" w:lineRule="atLeast"/>
        <w:jc w:val="both"/>
        <w:outlineLvl w:val="0"/>
        <w:rPr>
          <w:rFonts w:ascii="Verdana" w:hAnsi="Verdana"/>
          <w:b/>
          <w:sz w:val="20"/>
          <w:szCs w:val="20"/>
        </w:rPr>
      </w:pPr>
      <w:r w:rsidRPr="00D375EB">
        <w:rPr>
          <w:rFonts w:ascii="Verdana" w:hAnsi="Verdana"/>
          <w:sz w:val="20"/>
          <w:szCs w:val="20"/>
        </w:rPr>
        <w:t xml:space="preserve">The annual leave entitlement is </w:t>
      </w:r>
      <w:r w:rsidR="00BE35BC" w:rsidRPr="00D375EB">
        <w:rPr>
          <w:rFonts w:ascii="Verdana" w:hAnsi="Verdana"/>
          <w:sz w:val="20"/>
          <w:szCs w:val="20"/>
        </w:rPr>
        <w:t>24</w:t>
      </w:r>
      <w:r w:rsidRPr="00D375EB">
        <w:rPr>
          <w:rFonts w:ascii="Verdana" w:hAnsi="Verdana"/>
          <w:sz w:val="20"/>
          <w:szCs w:val="20"/>
        </w:rPr>
        <w:t xml:space="preserve"> days with a further 5 days after 5 years continuous service.</w:t>
      </w:r>
    </w:p>
    <w:sectPr w:rsidR="001111C3" w:rsidRPr="00D627ED">
      <w:headerReference w:type="default" r:id="rId8"/>
      <w:footerReference w:type="default" r:id="rId9"/>
      <w:pgSz w:w="12240" w:h="15840"/>
      <w:pgMar w:top="1191" w:right="1259" w:bottom="1191"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6BC8" w14:textId="77777777" w:rsidR="00760084" w:rsidRDefault="00760084">
      <w:r>
        <w:separator/>
      </w:r>
    </w:p>
  </w:endnote>
  <w:endnote w:type="continuationSeparator" w:id="0">
    <w:p w14:paraId="66187DE2" w14:textId="77777777" w:rsidR="00760084" w:rsidRDefault="0076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3238"/>
      <w:gridCol w:w="3238"/>
    </w:tblGrid>
    <w:tr w:rsidR="006C553A" w:rsidRPr="006C553A" w14:paraId="1CCA8CD9" w14:textId="77777777" w:rsidTr="009F2F82">
      <w:tc>
        <w:tcPr>
          <w:tcW w:w="1666" w:type="pct"/>
          <w:vMerge w:val="restart"/>
        </w:tcPr>
        <w:p w14:paraId="2B4C3531" w14:textId="77777777" w:rsidR="006C553A" w:rsidRPr="006C553A" w:rsidRDefault="006C553A" w:rsidP="006C553A">
          <w:pPr>
            <w:spacing w:before="60" w:after="60"/>
            <w:jc w:val="both"/>
            <w:rPr>
              <w:rFonts w:ascii="Arial" w:hAnsi="Arial"/>
              <w:b/>
              <w:spacing w:val="-5"/>
              <w:sz w:val="20"/>
              <w:szCs w:val="20"/>
              <w:lang w:val="en-GB"/>
            </w:rPr>
          </w:pPr>
          <w:r w:rsidRPr="006C553A">
            <w:rPr>
              <w:rFonts w:ascii="Arial" w:hAnsi="Arial"/>
              <w:b/>
              <w:spacing w:val="-5"/>
              <w:sz w:val="20"/>
              <w:szCs w:val="20"/>
              <w:lang w:val="en-GB"/>
            </w:rPr>
            <w:t xml:space="preserve">Issue No:  </w:t>
          </w:r>
        </w:p>
        <w:p w14:paraId="25A16AC6" w14:textId="272D285A" w:rsidR="006C553A" w:rsidRPr="006C553A" w:rsidRDefault="00A40635" w:rsidP="006C553A">
          <w:pPr>
            <w:spacing w:before="60" w:after="60"/>
            <w:jc w:val="center"/>
            <w:rPr>
              <w:rFonts w:ascii="Arial" w:hAnsi="Arial"/>
              <w:b/>
              <w:spacing w:val="-5"/>
              <w:sz w:val="20"/>
              <w:szCs w:val="20"/>
              <w:lang w:val="en-GB"/>
            </w:rPr>
          </w:pPr>
          <w:r>
            <w:rPr>
              <w:rFonts w:ascii="Arial" w:hAnsi="Arial"/>
              <w:b/>
              <w:spacing w:val="-5"/>
              <w:sz w:val="20"/>
              <w:szCs w:val="20"/>
              <w:lang w:val="en-GB"/>
            </w:rPr>
            <w:t>4</w:t>
          </w:r>
        </w:p>
      </w:tc>
      <w:tc>
        <w:tcPr>
          <w:tcW w:w="1667" w:type="pct"/>
        </w:tcPr>
        <w:p w14:paraId="3C89FCD4" w14:textId="77777777" w:rsidR="006C553A" w:rsidRPr="006C553A" w:rsidRDefault="006C553A" w:rsidP="006C553A">
          <w:pPr>
            <w:spacing w:before="60" w:after="60"/>
            <w:jc w:val="center"/>
            <w:rPr>
              <w:rFonts w:ascii="Arial" w:hAnsi="Arial"/>
              <w:b/>
              <w:spacing w:val="-5"/>
              <w:sz w:val="20"/>
              <w:szCs w:val="20"/>
              <w:lang w:val="en-GB"/>
            </w:rPr>
          </w:pPr>
          <w:r w:rsidRPr="006C553A">
            <w:rPr>
              <w:rFonts w:ascii="Arial" w:hAnsi="Arial"/>
              <w:b/>
              <w:spacing w:val="-5"/>
              <w:sz w:val="20"/>
              <w:szCs w:val="20"/>
              <w:lang w:val="en-GB"/>
            </w:rPr>
            <w:t>Uncontrolled Document</w:t>
          </w:r>
        </w:p>
      </w:tc>
      <w:tc>
        <w:tcPr>
          <w:tcW w:w="1667" w:type="pct"/>
          <w:vMerge w:val="restart"/>
        </w:tcPr>
        <w:p w14:paraId="14B5351F" w14:textId="77777777" w:rsidR="006C553A" w:rsidRPr="006C553A" w:rsidRDefault="006C553A" w:rsidP="006C553A">
          <w:pPr>
            <w:spacing w:before="60" w:after="60"/>
            <w:jc w:val="both"/>
            <w:rPr>
              <w:rFonts w:ascii="Arial" w:hAnsi="Arial"/>
              <w:b/>
              <w:spacing w:val="-5"/>
              <w:sz w:val="20"/>
              <w:szCs w:val="20"/>
              <w:lang w:val="en-GB"/>
            </w:rPr>
          </w:pPr>
          <w:r w:rsidRPr="006C553A">
            <w:rPr>
              <w:rFonts w:ascii="Arial" w:hAnsi="Arial"/>
              <w:b/>
              <w:spacing w:val="-5"/>
              <w:sz w:val="20"/>
              <w:szCs w:val="20"/>
              <w:lang w:val="en-GB"/>
            </w:rPr>
            <w:t xml:space="preserve">Issue Date:    </w:t>
          </w:r>
        </w:p>
        <w:p w14:paraId="06C3B384" w14:textId="7EE12A28" w:rsidR="006C553A" w:rsidRPr="006C553A" w:rsidRDefault="00A40635" w:rsidP="007F1FE2">
          <w:pPr>
            <w:spacing w:before="60" w:after="60"/>
            <w:jc w:val="center"/>
            <w:rPr>
              <w:rFonts w:ascii="Arial" w:hAnsi="Arial"/>
              <w:b/>
              <w:spacing w:val="-5"/>
              <w:sz w:val="20"/>
              <w:szCs w:val="20"/>
              <w:lang w:val="en-GB"/>
            </w:rPr>
          </w:pPr>
          <w:r>
            <w:rPr>
              <w:rFonts w:ascii="Arial" w:hAnsi="Arial"/>
              <w:b/>
              <w:spacing w:val="-5"/>
              <w:sz w:val="20"/>
              <w:szCs w:val="20"/>
              <w:lang w:val="en-GB"/>
            </w:rPr>
            <w:t>06</w:t>
          </w:r>
          <w:r w:rsidR="0049247C">
            <w:rPr>
              <w:rFonts w:ascii="Arial" w:hAnsi="Arial"/>
              <w:b/>
              <w:spacing w:val="-5"/>
              <w:sz w:val="20"/>
              <w:szCs w:val="20"/>
              <w:lang w:val="en-GB"/>
            </w:rPr>
            <w:t>/</w:t>
          </w:r>
          <w:r>
            <w:rPr>
              <w:rFonts w:ascii="Arial" w:hAnsi="Arial"/>
              <w:b/>
              <w:spacing w:val="-5"/>
              <w:sz w:val="20"/>
              <w:szCs w:val="20"/>
              <w:lang w:val="en-GB"/>
            </w:rPr>
            <w:t>09</w:t>
          </w:r>
          <w:r w:rsidR="0049247C">
            <w:rPr>
              <w:rFonts w:ascii="Arial" w:hAnsi="Arial"/>
              <w:b/>
              <w:spacing w:val="-5"/>
              <w:sz w:val="20"/>
              <w:szCs w:val="20"/>
              <w:lang w:val="en-GB"/>
            </w:rPr>
            <w:t>/20</w:t>
          </w:r>
          <w:r>
            <w:rPr>
              <w:rFonts w:ascii="Arial" w:hAnsi="Arial"/>
              <w:b/>
              <w:spacing w:val="-5"/>
              <w:sz w:val="20"/>
              <w:szCs w:val="20"/>
              <w:lang w:val="en-GB"/>
            </w:rPr>
            <w:t>22</w:t>
          </w:r>
        </w:p>
      </w:tc>
    </w:tr>
    <w:tr w:rsidR="006C553A" w:rsidRPr="006C553A" w14:paraId="0A37FCCC" w14:textId="77777777" w:rsidTr="009F2F82">
      <w:tc>
        <w:tcPr>
          <w:tcW w:w="1666" w:type="pct"/>
          <w:vMerge/>
        </w:tcPr>
        <w:p w14:paraId="218A15A9" w14:textId="77777777" w:rsidR="006C553A" w:rsidRPr="006C553A" w:rsidRDefault="006C553A" w:rsidP="006C553A">
          <w:pPr>
            <w:spacing w:before="60" w:after="60"/>
            <w:jc w:val="both"/>
            <w:rPr>
              <w:rFonts w:ascii="Arial" w:hAnsi="Arial"/>
              <w:b/>
              <w:spacing w:val="-5"/>
              <w:sz w:val="20"/>
              <w:szCs w:val="20"/>
              <w:lang w:val="en-GB"/>
            </w:rPr>
          </w:pPr>
        </w:p>
      </w:tc>
      <w:tc>
        <w:tcPr>
          <w:tcW w:w="1667" w:type="pct"/>
        </w:tcPr>
        <w:p w14:paraId="496DAA0B" w14:textId="77777777" w:rsidR="006C553A" w:rsidRPr="006C553A" w:rsidRDefault="006C553A" w:rsidP="006C553A">
          <w:pPr>
            <w:spacing w:before="60" w:after="60"/>
            <w:jc w:val="center"/>
            <w:rPr>
              <w:rFonts w:ascii="Arial" w:hAnsi="Arial"/>
              <w:b/>
              <w:spacing w:val="-5"/>
              <w:sz w:val="20"/>
              <w:szCs w:val="20"/>
              <w:lang w:val="en-GB"/>
            </w:rPr>
          </w:pPr>
          <w:r w:rsidRPr="006C553A">
            <w:rPr>
              <w:rFonts w:ascii="Arial" w:hAnsi="Arial"/>
              <w:b/>
              <w:spacing w:val="-5"/>
              <w:sz w:val="20"/>
              <w:szCs w:val="20"/>
              <w:lang w:val="en-GB"/>
            </w:rPr>
            <w:t>AUTHORISED COPIES ONLY</w:t>
          </w:r>
        </w:p>
      </w:tc>
      <w:tc>
        <w:tcPr>
          <w:tcW w:w="1667" w:type="pct"/>
          <w:vMerge/>
        </w:tcPr>
        <w:p w14:paraId="0F2143F0" w14:textId="77777777" w:rsidR="006C553A" w:rsidRPr="006C553A" w:rsidRDefault="006C553A" w:rsidP="006C553A">
          <w:pPr>
            <w:spacing w:before="60" w:after="60"/>
            <w:jc w:val="both"/>
            <w:rPr>
              <w:rFonts w:ascii="Arial" w:hAnsi="Arial"/>
              <w:b/>
              <w:spacing w:val="-5"/>
              <w:sz w:val="20"/>
              <w:szCs w:val="20"/>
              <w:lang w:val="en-GB"/>
            </w:rPr>
          </w:pPr>
        </w:p>
      </w:tc>
    </w:tr>
    <w:tr w:rsidR="006C553A" w:rsidRPr="006C553A" w14:paraId="7910DE59" w14:textId="77777777" w:rsidTr="009F2F82">
      <w:tc>
        <w:tcPr>
          <w:tcW w:w="1666" w:type="pct"/>
          <w:vMerge w:val="restart"/>
        </w:tcPr>
        <w:p w14:paraId="20E9D0D7" w14:textId="77777777" w:rsidR="006C553A" w:rsidRPr="006C553A" w:rsidRDefault="006C553A" w:rsidP="006C553A">
          <w:pPr>
            <w:spacing w:before="60" w:after="60"/>
            <w:jc w:val="both"/>
            <w:rPr>
              <w:rFonts w:ascii="Arial" w:hAnsi="Arial"/>
              <w:b/>
              <w:spacing w:val="-5"/>
              <w:sz w:val="20"/>
              <w:szCs w:val="20"/>
              <w:lang w:val="en-GB"/>
            </w:rPr>
          </w:pPr>
          <w:r w:rsidRPr="006C553A">
            <w:rPr>
              <w:rFonts w:ascii="Arial" w:hAnsi="Arial"/>
              <w:b/>
              <w:spacing w:val="-5"/>
              <w:sz w:val="20"/>
              <w:szCs w:val="20"/>
              <w:lang w:val="en-GB"/>
            </w:rPr>
            <w:t>Document Reference:</w:t>
          </w:r>
        </w:p>
        <w:p w14:paraId="44FD7A75" w14:textId="77777777" w:rsidR="006C553A" w:rsidRPr="006C553A" w:rsidRDefault="00713108" w:rsidP="00437DF2">
          <w:pPr>
            <w:spacing w:before="60" w:after="60"/>
            <w:jc w:val="center"/>
            <w:rPr>
              <w:rFonts w:ascii="Arial" w:hAnsi="Arial"/>
              <w:b/>
              <w:spacing w:val="-5"/>
              <w:sz w:val="20"/>
              <w:szCs w:val="20"/>
              <w:lang w:val="en-GB"/>
            </w:rPr>
          </w:pPr>
          <w:r>
            <w:rPr>
              <w:rFonts w:ascii="Arial" w:hAnsi="Arial"/>
              <w:b/>
              <w:spacing w:val="-5"/>
              <w:sz w:val="20"/>
              <w:szCs w:val="20"/>
              <w:lang w:val="en-GB"/>
            </w:rPr>
            <w:t>NOR</w:t>
          </w:r>
          <w:r w:rsidR="0087728D">
            <w:rPr>
              <w:rFonts w:ascii="Arial" w:hAnsi="Arial"/>
              <w:b/>
              <w:spacing w:val="-5"/>
              <w:sz w:val="20"/>
              <w:szCs w:val="20"/>
              <w:lang w:val="en-GB"/>
            </w:rPr>
            <w:t>-</w:t>
          </w:r>
          <w:r w:rsidR="00C340A2">
            <w:rPr>
              <w:rFonts w:ascii="Arial" w:hAnsi="Arial"/>
              <w:b/>
              <w:spacing w:val="-5"/>
              <w:sz w:val="20"/>
              <w:szCs w:val="20"/>
              <w:lang w:val="en-GB"/>
            </w:rPr>
            <w:t>JD</w:t>
          </w:r>
          <w:r w:rsidR="0087728D">
            <w:rPr>
              <w:rFonts w:ascii="Arial" w:hAnsi="Arial"/>
              <w:b/>
              <w:spacing w:val="-5"/>
              <w:sz w:val="20"/>
              <w:szCs w:val="20"/>
              <w:lang w:val="en-GB"/>
            </w:rPr>
            <w:t>-</w:t>
          </w:r>
          <w:r w:rsidR="00437DF2">
            <w:rPr>
              <w:rFonts w:ascii="Arial" w:hAnsi="Arial"/>
              <w:b/>
              <w:spacing w:val="-5"/>
              <w:sz w:val="20"/>
              <w:szCs w:val="20"/>
              <w:lang w:val="en-GB"/>
            </w:rPr>
            <w:t>132</w:t>
          </w:r>
        </w:p>
      </w:tc>
      <w:tc>
        <w:tcPr>
          <w:tcW w:w="1667" w:type="pct"/>
        </w:tcPr>
        <w:p w14:paraId="4B4FB6BE" w14:textId="77777777" w:rsidR="006C553A" w:rsidRPr="006C553A" w:rsidRDefault="006C553A" w:rsidP="006C553A">
          <w:pPr>
            <w:spacing w:before="60" w:after="60"/>
            <w:jc w:val="center"/>
            <w:rPr>
              <w:rFonts w:ascii="Arial" w:hAnsi="Arial"/>
              <w:b/>
              <w:spacing w:val="-5"/>
              <w:sz w:val="20"/>
              <w:szCs w:val="20"/>
              <w:lang w:val="en-GB"/>
            </w:rPr>
          </w:pPr>
          <w:r w:rsidRPr="006C553A">
            <w:rPr>
              <w:rFonts w:ascii="Arial" w:hAnsi="Arial"/>
              <w:b/>
              <w:spacing w:val="-5"/>
              <w:sz w:val="20"/>
              <w:szCs w:val="20"/>
              <w:lang w:val="en-GB"/>
            </w:rPr>
            <w:t>Not Protectively Marked</w:t>
          </w:r>
        </w:p>
      </w:tc>
      <w:tc>
        <w:tcPr>
          <w:tcW w:w="1667" w:type="pct"/>
          <w:vMerge w:val="restart"/>
        </w:tcPr>
        <w:p w14:paraId="4C226180" w14:textId="77777777" w:rsidR="006C553A" w:rsidRPr="006C553A" w:rsidRDefault="006C553A" w:rsidP="006C553A">
          <w:pPr>
            <w:spacing w:before="60" w:after="60"/>
            <w:jc w:val="both"/>
            <w:rPr>
              <w:rFonts w:ascii="Arial" w:hAnsi="Arial"/>
              <w:b/>
              <w:spacing w:val="-5"/>
              <w:sz w:val="20"/>
              <w:szCs w:val="20"/>
              <w:lang w:val="en-GB"/>
            </w:rPr>
          </w:pPr>
          <w:r w:rsidRPr="006C553A">
            <w:rPr>
              <w:rFonts w:ascii="Arial" w:hAnsi="Arial"/>
              <w:b/>
              <w:spacing w:val="-5"/>
              <w:sz w:val="20"/>
              <w:szCs w:val="20"/>
              <w:lang w:val="en-GB"/>
            </w:rPr>
            <w:t xml:space="preserve">Authorised by: </w:t>
          </w:r>
        </w:p>
        <w:p w14:paraId="41B287CF" w14:textId="2BFB2B11" w:rsidR="006C553A" w:rsidRPr="006C553A" w:rsidRDefault="008E07B5" w:rsidP="00A40635">
          <w:pPr>
            <w:spacing w:before="60" w:after="60"/>
            <w:jc w:val="center"/>
            <w:rPr>
              <w:rFonts w:ascii="Arial" w:hAnsi="Arial"/>
              <w:b/>
              <w:spacing w:val="-5"/>
              <w:sz w:val="20"/>
              <w:szCs w:val="20"/>
              <w:lang w:val="en-GB"/>
            </w:rPr>
          </w:pPr>
          <w:r>
            <w:rPr>
              <w:rFonts w:ascii="Arial" w:hAnsi="Arial"/>
              <w:b/>
              <w:spacing w:val="-5"/>
              <w:sz w:val="20"/>
              <w:szCs w:val="20"/>
              <w:lang w:val="en-GB"/>
            </w:rPr>
            <w:t xml:space="preserve">DI </w:t>
          </w:r>
          <w:r w:rsidR="00A40635">
            <w:rPr>
              <w:rFonts w:ascii="Arial" w:hAnsi="Arial"/>
              <w:b/>
              <w:spacing w:val="-5"/>
              <w:sz w:val="20"/>
              <w:szCs w:val="20"/>
              <w:lang w:val="en-GB"/>
            </w:rPr>
            <w:t>Gary Collins</w:t>
          </w:r>
        </w:p>
      </w:tc>
    </w:tr>
    <w:tr w:rsidR="006C553A" w:rsidRPr="006C553A" w14:paraId="4E16FD3B" w14:textId="77777777" w:rsidTr="009F2F82">
      <w:tc>
        <w:tcPr>
          <w:tcW w:w="1666" w:type="pct"/>
          <w:vMerge/>
        </w:tcPr>
        <w:p w14:paraId="172EE77B" w14:textId="77777777" w:rsidR="006C553A" w:rsidRPr="006C553A" w:rsidRDefault="006C553A" w:rsidP="006C553A">
          <w:pPr>
            <w:spacing w:before="60" w:after="60"/>
            <w:jc w:val="both"/>
            <w:rPr>
              <w:rFonts w:ascii="Arial" w:hAnsi="Arial"/>
              <w:b/>
              <w:spacing w:val="-5"/>
              <w:sz w:val="20"/>
              <w:szCs w:val="20"/>
              <w:lang w:val="en-GB"/>
            </w:rPr>
          </w:pPr>
        </w:p>
      </w:tc>
      <w:tc>
        <w:tcPr>
          <w:tcW w:w="1667" w:type="pct"/>
        </w:tcPr>
        <w:p w14:paraId="7D7329EE" w14:textId="77777777" w:rsidR="006C553A" w:rsidRPr="006C553A" w:rsidRDefault="006C553A" w:rsidP="006C553A">
          <w:pPr>
            <w:spacing w:before="60" w:after="60"/>
            <w:jc w:val="center"/>
            <w:rPr>
              <w:rFonts w:ascii="Arial" w:hAnsi="Arial"/>
              <w:spacing w:val="-5"/>
              <w:sz w:val="20"/>
              <w:szCs w:val="20"/>
              <w:lang w:val="en-GB"/>
            </w:rPr>
          </w:pPr>
          <w:r w:rsidRPr="006C553A">
            <w:rPr>
              <w:rFonts w:ascii="Arial" w:hAnsi="Arial"/>
              <w:b/>
              <w:spacing w:val="-5"/>
              <w:sz w:val="20"/>
              <w:szCs w:val="20"/>
              <w:lang w:val="en-GB"/>
            </w:rPr>
            <w:t xml:space="preserve">Page </w:t>
          </w:r>
          <w:r w:rsidRPr="006C553A">
            <w:rPr>
              <w:rFonts w:ascii="Arial" w:hAnsi="Arial"/>
              <w:b/>
              <w:spacing w:val="-5"/>
              <w:sz w:val="20"/>
              <w:szCs w:val="20"/>
              <w:lang w:val="en-GB"/>
            </w:rPr>
            <w:fldChar w:fldCharType="begin"/>
          </w:r>
          <w:r w:rsidRPr="006C553A">
            <w:rPr>
              <w:rFonts w:ascii="Arial" w:hAnsi="Arial"/>
              <w:b/>
              <w:spacing w:val="-5"/>
              <w:sz w:val="20"/>
              <w:szCs w:val="20"/>
              <w:lang w:val="en-GB"/>
            </w:rPr>
            <w:instrText xml:space="preserve"> PAGE  \* Arabic  \* MERGEFORMAT </w:instrText>
          </w:r>
          <w:r w:rsidRPr="006C553A">
            <w:rPr>
              <w:rFonts w:ascii="Arial" w:hAnsi="Arial"/>
              <w:b/>
              <w:spacing w:val="-5"/>
              <w:sz w:val="20"/>
              <w:szCs w:val="20"/>
              <w:lang w:val="en-GB"/>
            </w:rPr>
            <w:fldChar w:fldCharType="separate"/>
          </w:r>
          <w:r w:rsidR="00437DF2">
            <w:rPr>
              <w:rFonts w:ascii="Arial" w:hAnsi="Arial"/>
              <w:b/>
              <w:noProof/>
              <w:spacing w:val="-5"/>
              <w:sz w:val="20"/>
              <w:szCs w:val="20"/>
              <w:lang w:val="en-GB"/>
            </w:rPr>
            <w:t>5</w:t>
          </w:r>
          <w:r w:rsidRPr="006C553A">
            <w:rPr>
              <w:rFonts w:ascii="Arial" w:hAnsi="Arial"/>
              <w:b/>
              <w:spacing w:val="-5"/>
              <w:sz w:val="20"/>
              <w:szCs w:val="20"/>
              <w:lang w:val="en-GB"/>
            </w:rPr>
            <w:fldChar w:fldCharType="end"/>
          </w:r>
          <w:r w:rsidRPr="006C553A">
            <w:rPr>
              <w:rFonts w:ascii="Arial" w:hAnsi="Arial"/>
              <w:b/>
              <w:spacing w:val="-5"/>
              <w:sz w:val="20"/>
              <w:szCs w:val="20"/>
              <w:lang w:val="en-GB"/>
            </w:rPr>
            <w:t xml:space="preserve"> of </w:t>
          </w:r>
          <w:r w:rsidRPr="006C553A">
            <w:rPr>
              <w:rFonts w:ascii="Arial" w:hAnsi="Arial"/>
              <w:b/>
              <w:spacing w:val="-5"/>
              <w:sz w:val="20"/>
              <w:szCs w:val="20"/>
              <w:lang w:val="en-GB"/>
            </w:rPr>
            <w:fldChar w:fldCharType="begin"/>
          </w:r>
          <w:r w:rsidRPr="006C553A">
            <w:rPr>
              <w:rFonts w:ascii="Arial" w:hAnsi="Arial"/>
              <w:b/>
              <w:spacing w:val="-5"/>
              <w:sz w:val="20"/>
              <w:szCs w:val="20"/>
              <w:lang w:val="en-GB"/>
            </w:rPr>
            <w:instrText xml:space="preserve"> NUMPAGES  \* Arabic  \* MERGEFORMAT </w:instrText>
          </w:r>
          <w:r w:rsidRPr="006C553A">
            <w:rPr>
              <w:rFonts w:ascii="Arial" w:hAnsi="Arial"/>
              <w:b/>
              <w:spacing w:val="-5"/>
              <w:sz w:val="20"/>
              <w:szCs w:val="20"/>
              <w:lang w:val="en-GB"/>
            </w:rPr>
            <w:fldChar w:fldCharType="separate"/>
          </w:r>
          <w:r w:rsidR="00437DF2">
            <w:rPr>
              <w:rFonts w:ascii="Arial" w:hAnsi="Arial"/>
              <w:b/>
              <w:noProof/>
              <w:spacing w:val="-5"/>
              <w:sz w:val="20"/>
              <w:szCs w:val="20"/>
              <w:lang w:val="en-GB"/>
            </w:rPr>
            <w:t>5</w:t>
          </w:r>
          <w:r w:rsidRPr="006C553A">
            <w:rPr>
              <w:rFonts w:ascii="Arial" w:hAnsi="Arial"/>
              <w:b/>
              <w:spacing w:val="-5"/>
              <w:sz w:val="20"/>
              <w:szCs w:val="20"/>
              <w:lang w:val="en-GB"/>
            </w:rPr>
            <w:fldChar w:fldCharType="end"/>
          </w:r>
        </w:p>
      </w:tc>
      <w:tc>
        <w:tcPr>
          <w:tcW w:w="1667" w:type="pct"/>
          <w:vMerge/>
        </w:tcPr>
        <w:p w14:paraId="461C7DE8" w14:textId="77777777" w:rsidR="006C553A" w:rsidRPr="006C553A" w:rsidRDefault="006C553A" w:rsidP="006C553A">
          <w:pPr>
            <w:spacing w:before="60" w:after="60"/>
            <w:jc w:val="both"/>
            <w:rPr>
              <w:rFonts w:ascii="Arial" w:hAnsi="Arial"/>
              <w:b/>
              <w:spacing w:val="-5"/>
              <w:sz w:val="20"/>
              <w:szCs w:val="20"/>
              <w:lang w:val="en-GB"/>
            </w:rPr>
          </w:pPr>
        </w:p>
      </w:tc>
    </w:tr>
  </w:tbl>
  <w:p w14:paraId="62FD9301" w14:textId="77777777" w:rsidR="00532440" w:rsidRPr="00DC46E5" w:rsidRDefault="00532440" w:rsidP="008E07B5">
    <w:pPr>
      <w:tabs>
        <w:tab w:val="center" w:pos="4153"/>
        <w:tab w:val="right" w:pos="8306"/>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BB95" w14:textId="77777777" w:rsidR="00760084" w:rsidRDefault="00760084">
      <w:r>
        <w:separator/>
      </w:r>
    </w:p>
  </w:footnote>
  <w:footnote w:type="continuationSeparator" w:id="0">
    <w:p w14:paraId="77D1122D" w14:textId="77777777" w:rsidR="00760084" w:rsidRDefault="00760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DB62" w14:textId="77777777" w:rsidR="00532440" w:rsidRDefault="00532440">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3B7"/>
    <w:multiLevelType w:val="multilevel"/>
    <w:tmpl w:val="6A8E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20063"/>
    <w:multiLevelType w:val="hybridMultilevel"/>
    <w:tmpl w:val="11FEBC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2712E9"/>
    <w:multiLevelType w:val="hybridMultilevel"/>
    <w:tmpl w:val="35FA1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030F5"/>
    <w:multiLevelType w:val="hybridMultilevel"/>
    <w:tmpl w:val="D8D886E4"/>
    <w:lvl w:ilvl="0" w:tplc="6D56ECA8">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07649"/>
    <w:multiLevelType w:val="hybridMultilevel"/>
    <w:tmpl w:val="99E42B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5C54C8"/>
    <w:multiLevelType w:val="hybridMultilevel"/>
    <w:tmpl w:val="9B48B942"/>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6" w15:restartNumberingAfterBreak="0">
    <w:nsid w:val="1A5D1BE7"/>
    <w:multiLevelType w:val="hybridMultilevel"/>
    <w:tmpl w:val="4106F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3342C"/>
    <w:multiLevelType w:val="hybridMultilevel"/>
    <w:tmpl w:val="BBD08F44"/>
    <w:lvl w:ilvl="0" w:tplc="91D0847C">
      <w:start w:val="1"/>
      <w:numFmt w:val="decimal"/>
      <w:lvlText w:val="%1."/>
      <w:lvlJc w:val="left"/>
      <w:pPr>
        <w:tabs>
          <w:tab w:val="num" w:pos="1004"/>
        </w:tabs>
        <w:ind w:left="1004"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930ECA"/>
    <w:multiLevelType w:val="hybridMultilevel"/>
    <w:tmpl w:val="14A6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24C31"/>
    <w:multiLevelType w:val="hybridMultilevel"/>
    <w:tmpl w:val="01F8ED96"/>
    <w:lvl w:ilvl="0" w:tplc="00700D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4D71CD"/>
    <w:multiLevelType w:val="hybridMultilevel"/>
    <w:tmpl w:val="2890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30006"/>
    <w:multiLevelType w:val="hybridMultilevel"/>
    <w:tmpl w:val="3DA0B676"/>
    <w:lvl w:ilvl="0" w:tplc="6D56ECA8">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1549E0"/>
    <w:multiLevelType w:val="hybridMultilevel"/>
    <w:tmpl w:val="C902DEB2"/>
    <w:lvl w:ilvl="0" w:tplc="6D56ECA8">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0A6CD1"/>
    <w:multiLevelType w:val="hybridMultilevel"/>
    <w:tmpl w:val="A63AB066"/>
    <w:lvl w:ilvl="0" w:tplc="0809000B">
      <w:start w:val="1"/>
      <w:numFmt w:val="bullet"/>
      <w:lvlText w:val=""/>
      <w:lvlJc w:val="left"/>
      <w:pPr>
        <w:ind w:left="1580" w:hanging="360"/>
      </w:pPr>
      <w:rPr>
        <w:rFonts w:ascii="Wingdings" w:hAnsi="Wingdings"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4" w15:restartNumberingAfterBreak="0">
    <w:nsid w:val="2B453F23"/>
    <w:multiLevelType w:val="multilevel"/>
    <w:tmpl w:val="BD96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C6759"/>
    <w:multiLevelType w:val="hybridMultilevel"/>
    <w:tmpl w:val="3B9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523A6"/>
    <w:multiLevelType w:val="multilevel"/>
    <w:tmpl w:val="B07C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E7BC1"/>
    <w:multiLevelType w:val="hybridMultilevel"/>
    <w:tmpl w:val="99E42B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6554D8"/>
    <w:multiLevelType w:val="hybridMultilevel"/>
    <w:tmpl w:val="3E385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B076E7"/>
    <w:multiLevelType w:val="hybridMultilevel"/>
    <w:tmpl w:val="AED0F91C"/>
    <w:lvl w:ilvl="0" w:tplc="3B74219C">
      <w:start w:val="1"/>
      <w:numFmt w:val="decimal"/>
      <w:lvlText w:val="%1."/>
      <w:lvlJc w:val="left"/>
      <w:pPr>
        <w:tabs>
          <w:tab w:val="num" w:pos="825"/>
        </w:tabs>
        <w:ind w:left="825" w:hanging="375"/>
      </w:pPr>
      <w:rPr>
        <w:rFonts w:hint="default"/>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20" w15:restartNumberingAfterBreak="0">
    <w:nsid w:val="3B031381"/>
    <w:multiLevelType w:val="hybridMultilevel"/>
    <w:tmpl w:val="F936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D4D23"/>
    <w:multiLevelType w:val="hybridMultilevel"/>
    <w:tmpl w:val="EAE27E1C"/>
    <w:lvl w:ilvl="0" w:tplc="6D56ECA8">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8F658F"/>
    <w:multiLevelType w:val="hybridMultilevel"/>
    <w:tmpl w:val="CFBE42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701260"/>
    <w:multiLevelType w:val="hybridMultilevel"/>
    <w:tmpl w:val="34307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BF0E9C"/>
    <w:multiLevelType w:val="hybridMultilevel"/>
    <w:tmpl w:val="76BECC5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5" w15:restartNumberingAfterBreak="0">
    <w:nsid w:val="41F10CCA"/>
    <w:multiLevelType w:val="hybridMultilevel"/>
    <w:tmpl w:val="9618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7E5E23"/>
    <w:multiLevelType w:val="hybridMultilevel"/>
    <w:tmpl w:val="EAE27E1C"/>
    <w:lvl w:ilvl="0" w:tplc="6D56ECA8">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DE0EED"/>
    <w:multiLevelType w:val="hybridMultilevel"/>
    <w:tmpl w:val="B6E4F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381D97"/>
    <w:multiLevelType w:val="hybridMultilevel"/>
    <w:tmpl w:val="8C6A28BC"/>
    <w:lvl w:ilvl="0" w:tplc="DA2077CE">
      <w:start w:val="1"/>
      <w:numFmt w:val="decimal"/>
      <w:lvlText w:val="%1. "/>
      <w:lvlJc w:val="center"/>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3231F4"/>
    <w:multiLevelType w:val="hybridMultilevel"/>
    <w:tmpl w:val="99E42B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3A57240"/>
    <w:multiLevelType w:val="hybridMultilevel"/>
    <w:tmpl w:val="A10498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3F757FD"/>
    <w:multiLevelType w:val="hybridMultilevel"/>
    <w:tmpl w:val="A92EC10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68EA309F"/>
    <w:multiLevelType w:val="hybridMultilevel"/>
    <w:tmpl w:val="D7A09F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B9C7D43"/>
    <w:multiLevelType w:val="hybridMultilevel"/>
    <w:tmpl w:val="42869AE4"/>
    <w:lvl w:ilvl="0" w:tplc="18223ECA">
      <w:start w:val="1"/>
      <w:numFmt w:val="decimal"/>
      <w:lvlText w:val="%1. "/>
      <w:lvlJc w:val="left"/>
      <w:pPr>
        <w:ind w:left="786" w:hanging="360"/>
      </w:pPr>
      <w:rPr>
        <w:rFonts w:hint="default"/>
        <w:b w:val="0"/>
        <w:sz w:val="22"/>
        <w:szCs w:val="22"/>
      </w:rPr>
    </w:lvl>
    <w:lvl w:ilvl="1" w:tplc="08090019">
      <w:start w:val="1"/>
      <w:numFmt w:val="lowerLetter"/>
      <w:lvlText w:val="%2."/>
      <w:lvlJc w:val="left"/>
      <w:pPr>
        <w:ind w:left="1445" w:hanging="360"/>
      </w:pPr>
    </w:lvl>
    <w:lvl w:ilvl="2" w:tplc="0809001B" w:tentative="1">
      <w:start w:val="1"/>
      <w:numFmt w:val="lowerRoman"/>
      <w:lvlText w:val="%3."/>
      <w:lvlJc w:val="right"/>
      <w:pPr>
        <w:ind w:left="2165" w:hanging="180"/>
      </w:pPr>
    </w:lvl>
    <w:lvl w:ilvl="3" w:tplc="0809000F" w:tentative="1">
      <w:start w:val="1"/>
      <w:numFmt w:val="decimal"/>
      <w:lvlText w:val="%4."/>
      <w:lvlJc w:val="left"/>
      <w:pPr>
        <w:ind w:left="2885" w:hanging="360"/>
      </w:pPr>
    </w:lvl>
    <w:lvl w:ilvl="4" w:tplc="08090019" w:tentative="1">
      <w:start w:val="1"/>
      <w:numFmt w:val="lowerLetter"/>
      <w:lvlText w:val="%5."/>
      <w:lvlJc w:val="left"/>
      <w:pPr>
        <w:ind w:left="3605" w:hanging="360"/>
      </w:pPr>
    </w:lvl>
    <w:lvl w:ilvl="5" w:tplc="0809001B" w:tentative="1">
      <w:start w:val="1"/>
      <w:numFmt w:val="lowerRoman"/>
      <w:lvlText w:val="%6."/>
      <w:lvlJc w:val="right"/>
      <w:pPr>
        <w:ind w:left="4325" w:hanging="180"/>
      </w:pPr>
    </w:lvl>
    <w:lvl w:ilvl="6" w:tplc="0809000F" w:tentative="1">
      <w:start w:val="1"/>
      <w:numFmt w:val="decimal"/>
      <w:lvlText w:val="%7."/>
      <w:lvlJc w:val="left"/>
      <w:pPr>
        <w:ind w:left="5045" w:hanging="360"/>
      </w:pPr>
    </w:lvl>
    <w:lvl w:ilvl="7" w:tplc="08090019" w:tentative="1">
      <w:start w:val="1"/>
      <w:numFmt w:val="lowerLetter"/>
      <w:lvlText w:val="%8."/>
      <w:lvlJc w:val="left"/>
      <w:pPr>
        <w:ind w:left="5765" w:hanging="360"/>
      </w:pPr>
    </w:lvl>
    <w:lvl w:ilvl="8" w:tplc="0809001B" w:tentative="1">
      <w:start w:val="1"/>
      <w:numFmt w:val="lowerRoman"/>
      <w:lvlText w:val="%9."/>
      <w:lvlJc w:val="right"/>
      <w:pPr>
        <w:ind w:left="6485" w:hanging="180"/>
      </w:pPr>
    </w:lvl>
  </w:abstractNum>
  <w:abstractNum w:abstractNumId="34" w15:restartNumberingAfterBreak="0">
    <w:nsid w:val="6C7C2673"/>
    <w:multiLevelType w:val="hybridMultilevel"/>
    <w:tmpl w:val="84CAE1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D1C0AA8"/>
    <w:multiLevelType w:val="hybridMultilevel"/>
    <w:tmpl w:val="106A2D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E197435"/>
    <w:multiLevelType w:val="hybridMultilevel"/>
    <w:tmpl w:val="AC1C4BAE"/>
    <w:lvl w:ilvl="0" w:tplc="0809000B">
      <w:start w:val="1"/>
      <w:numFmt w:val="bullet"/>
      <w:lvlText w:val=""/>
      <w:lvlJc w:val="left"/>
      <w:pPr>
        <w:ind w:left="1870" w:hanging="360"/>
      </w:pPr>
      <w:rPr>
        <w:rFonts w:ascii="Wingdings" w:hAnsi="Wingdings"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37" w15:restartNumberingAfterBreak="0">
    <w:nsid w:val="737C1A55"/>
    <w:multiLevelType w:val="hybridMultilevel"/>
    <w:tmpl w:val="CE4CB8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4301712"/>
    <w:multiLevelType w:val="hybridMultilevel"/>
    <w:tmpl w:val="99E42B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48275F2"/>
    <w:multiLevelType w:val="hybridMultilevel"/>
    <w:tmpl w:val="37AAE5D4"/>
    <w:lvl w:ilvl="0" w:tplc="DBB2B45A">
      <w:start w:val="1"/>
      <w:numFmt w:val="decimal"/>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9684A48"/>
    <w:multiLevelType w:val="hybridMultilevel"/>
    <w:tmpl w:val="FEE2E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7D4B64"/>
    <w:multiLevelType w:val="hybridMultilevel"/>
    <w:tmpl w:val="5BB8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
  </w:num>
  <w:num w:numId="4">
    <w:abstractNumId w:val="12"/>
  </w:num>
  <w:num w:numId="5">
    <w:abstractNumId w:val="11"/>
  </w:num>
  <w:num w:numId="6">
    <w:abstractNumId w:val="21"/>
  </w:num>
  <w:num w:numId="7">
    <w:abstractNumId w:val="26"/>
  </w:num>
  <w:num w:numId="8">
    <w:abstractNumId w:val="40"/>
  </w:num>
  <w:num w:numId="9">
    <w:abstractNumId w:val="18"/>
  </w:num>
  <w:num w:numId="10">
    <w:abstractNumId w:val="35"/>
  </w:num>
  <w:num w:numId="11">
    <w:abstractNumId w:val="2"/>
  </w:num>
  <w:num w:numId="12">
    <w:abstractNumId w:val="32"/>
  </w:num>
  <w:num w:numId="13">
    <w:abstractNumId w:val="38"/>
  </w:num>
  <w:num w:numId="14">
    <w:abstractNumId w:val="19"/>
  </w:num>
  <w:num w:numId="15">
    <w:abstractNumId w:val="7"/>
  </w:num>
  <w:num w:numId="16">
    <w:abstractNumId w:val="25"/>
  </w:num>
  <w:num w:numId="17">
    <w:abstractNumId w:val="41"/>
  </w:num>
  <w:num w:numId="18">
    <w:abstractNumId w:val="39"/>
  </w:num>
  <w:num w:numId="19">
    <w:abstractNumId w:val="30"/>
  </w:num>
  <w:num w:numId="20">
    <w:abstractNumId w:val="13"/>
  </w:num>
  <w:num w:numId="21">
    <w:abstractNumId w:val="37"/>
  </w:num>
  <w:num w:numId="22">
    <w:abstractNumId w:val="1"/>
  </w:num>
  <w:num w:numId="23">
    <w:abstractNumId w:val="22"/>
  </w:num>
  <w:num w:numId="24">
    <w:abstractNumId w:val="24"/>
  </w:num>
  <w:num w:numId="25">
    <w:abstractNumId w:val="34"/>
  </w:num>
  <w:num w:numId="26">
    <w:abstractNumId w:val="10"/>
  </w:num>
  <w:num w:numId="27">
    <w:abstractNumId w:val="20"/>
  </w:num>
  <w:num w:numId="28">
    <w:abstractNumId w:val="5"/>
  </w:num>
  <w:num w:numId="29">
    <w:abstractNumId w:val="36"/>
  </w:num>
  <w:num w:numId="30">
    <w:abstractNumId w:val="15"/>
  </w:num>
  <w:num w:numId="31">
    <w:abstractNumId w:val="6"/>
  </w:num>
  <w:num w:numId="32">
    <w:abstractNumId w:val="31"/>
  </w:num>
  <w:num w:numId="33">
    <w:abstractNumId w:val="29"/>
  </w:num>
  <w:num w:numId="34">
    <w:abstractNumId w:val="33"/>
  </w:num>
  <w:num w:numId="35">
    <w:abstractNumId w:val="8"/>
  </w:num>
  <w:num w:numId="36">
    <w:abstractNumId w:val="28"/>
  </w:num>
  <w:num w:numId="37">
    <w:abstractNumId w:val="17"/>
  </w:num>
  <w:num w:numId="38">
    <w:abstractNumId w:val="4"/>
  </w:num>
  <w:num w:numId="39">
    <w:abstractNumId w:val="16"/>
  </w:num>
  <w:num w:numId="40">
    <w:abstractNumId w:val="0"/>
  </w:num>
  <w:num w:numId="41">
    <w:abstractNumId w:val="1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6F"/>
    <w:rsid w:val="0001215F"/>
    <w:rsid w:val="00016689"/>
    <w:rsid w:val="00026789"/>
    <w:rsid w:val="000556A7"/>
    <w:rsid w:val="00076396"/>
    <w:rsid w:val="000A29FD"/>
    <w:rsid w:val="000A7997"/>
    <w:rsid w:val="000B1647"/>
    <w:rsid w:val="000B2F3B"/>
    <w:rsid w:val="000F5919"/>
    <w:rsid w:val="001111C3"/>
    <w:rsid w:val="00122C72"/>
    <w:rsid w:val="001239EA"/>
    <w:rsid w:val="00170585"/>
    <w:rsid w:val="0019526E"/>
    <w:rsid w:val="001C589F"/>
    <w:rsid w:val="001C7B2C"/>
    <w:rsid w:val="001D0FBF"/>
    <w:rsid w:val="001E7DDE"/>
    <w:rsid w:val="002075E4"/>
    <w:rsid w:val="00230FAF"/>
    <w:rsid w:val="002760EA"/>
    <w:rsid w:val="00286576"/>
    <w:rsid w:val="00294F78"/>
    <w:rsid w:val="002F562F"/>
    <w:rsid w:val="00300027"/>
    <w:rsid w:val="0030678C"/>
    <w:rsid w:val="00363F70"/>
    <w:rsid w:val="0039140E"/>
    <w:rsid w:val="003C78EA"/>
    <w:rsid w:val="003F13D5"/>
    <w:rsid w:val="00416BFE"/>
    <w:rsid w:val="0042093D"/>
    <w:rsid w:val="00437DF2"/>
    <w:rsid w:val="0044466E"/>
    <w:rsid w:val="004674F6"/>
    <w:rsid w:val="004752D4"/>
    <w:rsid w:val="0049247C"/>
    <w:rsid w:val="004A65D3"/>
    <w:rsid w:val="004C4C1F"/>
    <w:rsid w:val="004D0DD6"/>
    <w:rsid w:val="004D6BD3"/>
    <w:rsid w:val="004E6248"/>
    <w:rsid w:val="00503268"/>
    <w:rsid w:val="00525A35"/>
    <w:rsid w:val="00532440"/>
    <w:rsid w:val="00565496"/>
    <w:rsid w:val="00577CCA"/>
    <w:rsid w:val="00586E97"/>
    <w:rsid w:val="005A17E4"/>
    <w:rsid w:val="005D1537"/>
    <w:rsid w:val="0060087A"/>
    <w:rsid w:val="00605F1C"/>
    <w:rsid w:val="0061633A"/>
    <w:rsid w:val="00637AF7"/>
    <w:rsid w:val="00653E32"/>
    <w:rsid w:val="00663F90"/>
    <w:rsid w:val="00686130"/>
    <w:rsid w:val="006A5B2F"/>
    <w:rsid w:val="006C553A"/>
    <w:rsid w:val="006E7763"/>
    <w:rsid w:val="007034F9"/>
    <w:rsid w:val="00713108"/>
    <w:rsid w:val="00760084"/>
    <w:rsid w:val="0079565F"/>
    <w:rsid w:val="007A4EFF"/>
    <w:rsid w:val="007A7715"/>
    <w:rsid w:val="007B73AE"/>
    <w:rsid w:val="007D2D22"/>
    <w:rsid w:val="007F1FE2"/>
    <w:rsid w:val="008030B4"/>
    <w:rsid w:val="008359CE"/>
    <w:rsid w:val="008427B7"/>
    <w:rsid w:val="0085094E"/>
    <w:rsid w:val="00854CD4"/>
    <w:rsid w:val="00865DD8"/>
    <w:rsid w:val="0087728D"/>
    <w:rsid w:val="008921FC"/>
    <w:rsid w:val="008971CD"/>
    <w:rsid w:val="008C7DD3"/>
    <w:rsid w:val="008E07B5"/>
    <w:rsid w:val="008E148C"/>
    <w:rsid w:val="0090035D"/>
    <w:rsid w:val="009106D3"/>
    <w:rsid w:val="00934241"/>
    <w:rsid w:val="0093446D"/>
    <w:rsid w:val="00961AAF"/>
    <w:rsid w:val="009D1CC8"/>
    <w:rsid w:val="009F2F82"/>
    <w:rsid w:val="00A1196F"/>
    <w:rsid w:val="00A40635"/>
    <w:rsid w:val="00A7761E"/>
    <w:rsid w:val="00AA2AA3"/>
    <w:rsid w:val="00AE3D4A"/>
    <w:rsid w:val="00AE60FB"/>
    <w:rsid w:val="00AF1081"/>
    <w:rsid w:val="00AF1910"/>
    <w:rsid w:val="00B80E7B"/>
    <w:rsid w:val="00B82F9A"/>
    <w:rsid w:val="00B90DD4"/>
    <w:rsid w:val="00BA498E"/>
    <w:rsid w:val="00BD7E10"/>
    <w:rsid w:val="00BE2E20"/>
    <w:rsid w:val="00BE35BC"/>
    <w:rsid w:val="00C340A2"/>
    <w:rsid w:val="00C50E8B"/>
    <w:rsid w:val="00C9336F"/>
    <w:rsid w:val="00CD1F07"/>
    <w:rsid w:val="00CF5EE5"/>
    <w:rsid w:val="00D0771B"/>
    <w:rsid w:val="00D375EB"/>
    <w:rsid w:val="00D441C3"/>
    <w:rsid w:val="00D627ED"/>
    <w:rsid w:val="00D84BFD"/>
    <w:rsid w:val="00D922FC"/>
    <w:rsid w:val="00DC46E5"/>
    <w:rsid w:val="00DF7731"/>
    <w:rsid w:val="00E30C9D"/>
    <w:rsid w:val="00E87A63"/>
    <w:rsid w:val="00ED6C52"/>
    <w:rsid w:val="00F11619"/>
    <w:rsid w:val="00FC6769"/>
    <w:rsid w:val="00FE5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3FD120"/>
  <w15:docId w15:val="{0F979A7F-DBCA-4697-AB69-61E73B95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Cs w:val="20"/>
    </w:rPr>
  </w:style>
  <w:style w:type="paragraph" w:styleId="BodyText2">
    <w:name w:val="Body Text 2"/>
    <w:basedOn w:val="Normal"/>
    <w:pPr>
      <w:tabs>
        <w:tab w:val="left" w:pos="720"/>
      </w:tabs>
    </w:pPr>
    <w:rPr>
      <w:b/>
      <w:bCs/>
    </w:rPr>
  </w:style>
  <w:style w:type="paragraph" w:styleId="ListParagraph">
    <w:name w:val="List Paragraph"/>
    <w:basedOn w:val="Normal"/>
    <w:uiPriority w:val="34"/>
    <w:qFormat/>
    <w:rsid w:val="00AF1910"/>
    <w:pPr>
      <w:ind w:left="720"/>
    </w:pPr>
  </w:style>
  <w:style w:type="paragraph" w:styleId="BalloonText">
    <w:name w:val="Balloon Text"/>
    <w:basedOn w:val="Normal"/>
    <w:link w:val="BalloonTextChar"/>
    <w:rsid w:val="00AF1910"/>
    <w:rPr>
      <w:rFonts w:ascii="Tahoma" w:hAnsi="Tahoma" w:cs="Tahoma"/>
      <w:sz w:val="16"/>
      <w:szCs w:val="16"/>
    </w:rPr>
  </w:style>
  <w:style w:type="character" w:customStyle="1" w:styleId="BalloonTextChar">
    <w:name w:val="Balloon Text Char"/>
    <w:link w:val="BalloonText"/>
    <w:rsid w:val="00AF191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9139">
      <w:bodyDiv w:val="1"/>
      <w:marLeft w:val="0"/>
      <w:marRight w:val="0"/>
      <w:marTop w:val="0"/>
      <w:marBottom w:val="0"/>
      <w:divBdr>
        <w:top w:val="none" w:sz="0" w:space="0" w:color="auto"/>
        <w:left w:val="none" w:sz="0" w:space="0" w:color="auto"/>
        <w:bottom w:val="none" w:sz="0" w:space="0" w:color="auto"/>
        <w:right w:val="none" w:sz="0" w:space="0" w:color="auto"/>
      </w:divBdr>
    </w:div>
    <w:div w:id="82074899">
      <w:bodyDiv w:val="1"/>
      <w:marLeft w:val="0"/>
      <w:marRight w:val="0"/>
      <w:marTop w:val="0"/>
      <w:marBottom w:val="0"/>
      <w:divBdr>
        <w:top w:val="none" w:sz="0" w:space="0" w:color="auto"/>
        <w:left w:val="none" w:sz="0" w:space="0" w:color="auto"/>
        <w:bottom w:val="none" w:sz="0" w:space="0" w:color="auto"/>
        <w:right w:val="none" w:sz="0" w:space="0" w:color="auto"/>
      </w:divBdr>
    </w:div>
    <w:div w:id="201597174">
      <w:bodyDiv w:val="1"/>
      <w:marLeft w:val="0"/>
      <w:marRight w:val="0"/>
      <w:marTop w:val="0"/>
      <w:marBottom w:val="0"/>
      <w:divBdr>
        <w:top w:val="none" w:sz="0" w:space="0" w:color="auto"/>
        <w:left w:val="none" w:sz="0" w:space="0" w:color="auto"/>
        <w:bottom w:val="none" w:sz="0" w:space="0" w:color="auto"/>
        <w:right w:val="none" w:sz="0" w:space="0" w:color="auto"/>
      </w:divBdr>
    </w:div>
    <w:div w:id="236330334">
      <w:bodyDiv w:val="1"/>
      <w:marLeft w:val="0"/>
      <w:marRight w:val="0"/>
      <w:marTop w:val="0"/>
      <w:marBottom w:val="0"/>
      <w:divBdr>
        <w:top w:val="none" w:sz="0" w:space="0" w:color="auto"/>
        <w:left w:val="none" w:sz="0" w:space="0" w:color="auto"/>
        <w:bottom w:val="none" w:sz="0" w:space="0" w:color="auto"/>
        <w:right w:val="none" w:sz="0" w:space="0" w:color="auto"/>
      </w:divBdr>
    </w:div>
    <w:div w:id="340282463">
      <w:bodyDiv w:val="1"/>
      <w:marLeft w:val="0"/>
      <w:marRight w:val="0"/>
      <w:marTop w:val="0"/>
      <w:marBottom w:val="0"/>
      <w:divBdr>
        <w:top w:val="none" w:sz="0" w:space="0" w:color="auto"/>
        <w:left w:val="none" w:sz="0" w:space="0" w:color="auto"/>
        <w:bottom w:val="none" w:sz="0" w:space="0" w:color="auto"/>
        <w:right w:val="none" w:sz="0" w:space="0" w:color="auto"/>
      </w:divBdr>
    </w:div>
    <w:div w:id="347414420">
      <w:bodyDiv w:val="1"/>
      <w:marLeft w:val="0"/>
      <w:marRight w:val="0"/>
      <w:marTop w:val="0"/>
      <w:marBottom w:val="0"/>
      <w:divBdr>
        <w:top w:val="none" w:sz="0" w:space="0" w:color="auto"/>
        <w:left w:val="none" w:sz="0" w:space="0" w:color="auto"/>
        <w:bottom w:val="none" w:sz="0" w:space="0" w:color="auto"/>
        <w:right w:val="none" w:sz="0" w:space="0" w:color="auto"/>
      </w:divBdr>
    </w:div>
    <w:div w:id="643003634">
      <w:bodyDiv w:val="1"/>
      <w:marLeft w:val="0"/>
      <w:marRight w:val="0"/>
      <w:marTop w:val="0"/>
      <w:marBottom w:val="0"/>
      <w:divBdr>
        <w:top w:val="none" w:sz="0" w:space="0" w:color="auto"/>
        <w:left w:val="none" w:sz="0" w:space="0" w:color="auto"/>
        <w:bottom w:val="none" w:sz="0" w:space="0" w:color="auto"/>
        <w:right w:val="none" w:sz="0" w:space="0" w:color="auto"/>
      </w:divBdr>
    </w:div>
    <w:div w:id="1267543985">
      <w:bodyDiv w:val="1"/>
      <w:marLeft w:val="0"/>
      <w:marRight w:val="0"/>
      <w:marTop w:val="0"/>
      <w:marBottom w:val="0"/>
      <w:divBdr>
        <w:top w:val="none" w:sz="0" w:space="0" w:color="auto"/>
        <w:left w:val="none" w:sz="0" w:space="0" w:color="auto"/>
        <w:bottom w:val="none" w:sz="0" w:space="0" w:color="auto"/>
        <w:right w:val="none" w:sz="0" w:space="0" w:color="auto"/>
      </w:divBdr>
    </w:div>
    <w:div w:id="1315451702">
      <w:bodyDiv w:val="1"/>
      <w:marLeft w:val="0"/>
      <w:marRight w:val="0"/>
      <w:marTop w:val="0"/>
      <w:marBottom w:val="0"/>
      <w:divBdr>
        <w:top w:val="none" w:sz="0" w:space="0" w:color="auto"/>
        <w:left w:val="none" w:sz="0" w:space="0" w:color="auto"/>
        <w:bottom w:val="none" w:sz="0" w:space="0" w:color="auto"/>
        <w:right w:val="none" w:sz="0" w:space="0" w:color="auto"/>
      </w:divBdr>
    </w:div>
    <w:div w:id="1390883670">
      <w:bodyDiv w:val="1"/>
      <w:marLeft w:val="0"/>
      <w:marRight w:val="0"/>
      <w:marTop w:val="0"/>
      <w:marBottom w:val="0"/>
      <w:divBdr>
        <w:top w:val="none" w:sz="0" w:space="0" w:color="auto"/>
        <w:left w:val="none" w:sz="0" w:space="0" w:color="auto"/>
        <w:bottom w:val="none" w:sz="0" w:space="0" w:color="auto"/>
        <w:right w:val="none" w:sz="0" w:space="0" w:color="auto"/>
      </w:divBdr>
    </w:div>
    <w:div w:id="1792092518">
      <w:bodyDiv w:val="1"/>
      <w:marLeft w:val="0"/>
      <w:marRight w:val="0"/>
      <w:marTop w:val="0"/>
      <w:marBottom w:val="0"/>
      <w:divBdr>
        <w:top w:val="none" w:sz="0" w:space="0" w:color="auto"/>
        <w:left w:val="none" w:sz="0" w:space="0" w:color="auto"/>
        <w:bottom w:val="none" w:sz="0" w:space="0" w:color="auto"/>
        <w:right w:val="none" w:sz="0" w:space="0" w:color="auto"/>
      </w:divBdr>
    </w:div>
    <w:div w:id="19678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2B05-8B79-4DBE-96BA-A738D1CB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1477</Words>
  <Characters>8659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NORTHAMPTONSHIRE POLICE</vt:lpstr>
    </vt:vector>
  </TitlesOfParts>
  <Company>Northamptonshire Police Force</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NORTHAMPTONSHIRE POLICE</dc:title>
  <dc:creator>Grubb</dc:creator>
  <cp:lastModifiedBy>Curlett-New Tom</cp:lastModifiedBy>
  <cp:revision>2</cp:revision>
  <cp:lastPrinted>2017-08-03T10:07:00Z</cp:lastPrinted>
  <dcterms:created xsi:type="dcterms:W3CDTF">2022-09-07T14:27:00Z</dcterms:created>
  <dcterms:modified xsi:type="dcterms:W3CDTF">2022-09-07T14:27:00Z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Jake.Blythe@northants.police.uk</vt:lpwstr>
  </property>
  <property fmtid="{D5CDD505-2E9C-101B-9397-08002B2CF9AE}" pid="5" name="MSIP_Label_d9cd4a6a-7014-48d6-b119-9b8b87129a7e_SetDate">
    <vt:lpwstr>2022-09-06T09:51:58.0793626Z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